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2DE2C" w14:textId="0EF27B3C" w:rsidR="00F0552E" w:rsidRPr="001E683F" w:rsidRDefault="00E920E5" w:rsidP="00591475">
      <w:pPr>
        <w:spacing w:line="312" w:lineRule="auto"/>
        <w:rPr>
          <w:rFonts w:ascii="Serif" w:eastAsiaTheme="minorEastAsia" w:hAnsi="Serif" w:hint="eastAsia"/>
          <w:sz w:val="28"/>
          <w:szCs w:val="28"/>
          <w:lang w:val="fr-CH"/>
        </w:rPr>
      </w:pPr>
      <w:r w:rsidRPr="001E683F">
        <w:rPr>
          <w:rFonts w:ascii="Serif" w:hAnsi="Serif"/>
          <w:noProof/>
        </w:rPr>
        <w:drawing>
          <wp:anchor distT="0" distB="0" distL="114300" distR="114300" simplePos="0" relativeHeight="251659776" behindDoc="0" locked="0" layoutInCell="1" allowOverlap="1" wp14:anchorId="535D9F55" wp14:editId="0121F64C">
            <wp:simplePos x="0" y="0"/>
            <wp:positionH relativeFrom="column">
              <wp:posOffset>4880969</wp:posOffset>
            </wp:positionH>
            <wp:positionV relativeFrom="paragraph">
              <wp:posOffset>608</wp:posOffset>
            </wp:positionV>
            <wp:extent cx="1553210" cy="1539240"/>
            <wp:effectExtent l="19050" t="0" r="27940" b="41910"/>
            <wp:wrapTopAndBottom/>
            <wp:docPr id="173626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1238" name="Picture 1736261238"/>
                    <pic:cNvPicPr/>
                  </pic:nvPicPr>
                  <pic:blipFill>
                    <a:blip r:embed="rId8"/>
                    <a:stretch>
                      <a:fillRect/>
                    </a:stretch>
                  </pic:blipFill>
                  <pic:spPr>
                    <a:xfrm>
                      <a:off x="0" y="0"/>
                      <a:ext cx="1553210" cy="15392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0552E" w:rsidRPr="001E683F">
        <w:rPr>
          <w:rFonts w:ascii="Serif" w:eastAsiaTheme="minorEastAsia" w:hAnsi="Serif"/>
          <w:b/>
          <w:sz w:val="28"/>
          <w:szCs w:val="28"/>
          <w:lang w:val="fr-CH"/>
        </w:rPr>
        <w:t>Profil du Consultant</w:t>
      </w:r>
    </w:p>
    <w:p w14:paraId="62C25A63" w14:textId="77777777" w:rsidR="00F0552E" w:rsidRPr="001E683F" w:rsidRDefault="00F0552E" w:rsidP="00591475">
      <w:pPr>
        <w:spacing w:line="312" w:lineRule="auto"/>
        <w:rPr>
          <w:rFonts w:ascii="Serif" w:eastAsiaTheme="minorEastAsia" w:hAnsi="Serif" w:hint="eastAsia"/>
          <w:b/>
          <w:sz w:val="44"/>
          <w:lang w:val="fr-CH"/>
        </w:rPr>
      </w:pPr>
      <w:r w:rsidRPr="001E683F">
        <w:rPr>
          <w:rFonts w:ascii="Serif" w:eastAsiaTheme="minorEastAsia" w:hAnsi="Serif"/>
          <w:b/>
          <w:sz w:val="44"/>
          <w:lang w:val="fr-CH"/>
        </w:rPr>
        <w:t>Mesfin Hagos Tewolde</w:t>
      </w:r>
    </w:p>
    <w:p w14:paraId="440CDD9F" w14:textId="77777777" w:rsidR="00F0552E" w:rsidRPr="001E683F" w:rsidRDefault="00F0552E" w:rsidP="00591475">
      <w:pPr>
        <w:spacing w:line="312" w:lineRule="auto"/>
        <w:rPr>
          <w:rFonts w:ascii="Serif" w:eastAsiaTheme="minorEastAsia" w:hAnsi="Serif" w:hint="eastAsia"/>
          <w:bCs/>
          <w:i/>
          <w:iCs/>
          <w:sz w:val="24"/>
          <w:szCs w:val="24"/>
          <w:lang w:val="fr-CH"/>
        </w:rPr>
      </w:pPr>
      <w:r w:rsidRPr="001E683F">
        <w:rPr>
          <w:rFonts w:ascii="Serif" w:eastAsiaTheme="minorEastAsia" w:hAnsi="Serif"/>
          <w:bCs/>
          <w:i/>
          <w:iCs/>
          <w:sz w:val="24"/>
          <w:szCs w:val="24"/>
          <w:lang w:val="fr-CH"/>
        </w:rPr>
        <w:t xml:space="preserve">Hydrologue | Ingénieur Civil | EUR ING | MPQ | SIA </w:t>
      </w:r>
    </w:p>
    <w:p w14:paraId="7BEBB61C" w14:textId="77777777" w:rsidR="00F0552E" w:rsidRPr="001E683F" w:rsidRDefault="00F0552E" w:rsidP="00591475">
      <w:pPr>
        <w:spacing w:before="120" w:line="312" w:lineRule="auto"/>
        <w:jc w:val="both"/>
        <w:rPr>
          <w:rFonts w:ascii="Serif" w:eastAsiaTheme="minorEastAsia" w:hAnsi="Serif" w:hint="eastAsia"/>
          <w:sz w:val="22"/>
          <w:lang w:val="fr-CH"/>
        </w:rPr>
      </w:pPr>
      <w:r w:rsidRPr="001E683F">
        <w:rPr>
          <w:rFonts w:ascii="Serif" w:eastAsiaTheme="minorEastAsia" w:hAnsi="Serif"/>
          <w:sz w:val="22"/>
          <w:lang w:val="fr-CH"/>
        </w:rPr>
        <w:t>Hydrologue senior et ingénieur civil disposant d’une expérience multidisciplinaire en hydrologie des barrages, hydrologie de projet, acheminement des crues, études de réservoir, analyse du bilan hydrique, modélisation hydraulique et hydrologique, infrastructures d’irrigation et de barrage, SIG et rédaction technique. Son parcours professionnel couvre l’Érythrée, l’Éthiopie, l’Afrique du Sud et la Suisse, en combinant ingénierie de terrain, recherche hydrologique, revue technique dans le secteur public, modélisation et pratique indépendante du conseil.</w:t>
      </w:r>
    </w:p>
    <w:tbl>
      <w:tblPr>
        <w:tblStyle w:val="TableGrid"/>
        <w:tblpPr w:leftFromText="180" w:rightFromText="180" w:vertAnchor="text" w:horzAnchor="margin" w:tblpX="36" w:tblpY="151"/>
        <w:tblW w:w="10458" w:type="dxa"/>
        <w:tblBorders>
          <w:top w:val="none" w:sz="0" w:space="0" w:color="auto"/>
          <w:left w:val="none" w:sz="0" w:space="0" w:color="auto"/>
          <w:bottom w:val="none" w:sz="0" w:space="0" w:color="auto"/>
          <w:right w:val="none" w:sz="0" w:space="0" w:color="auto"/>
          <w:insideV w:val="none" w:sz="0" w:space="0" w:color="auto"/>
        </w:tblBorders>
        <w:shd w:val="clear" w:color="auto" w:fill="F5FEEC"/>
        <w:tblLook w:val="04A0" w:firstRow="1" w:lastRow="0" w:firstColumn="1" w:lastColumn="0" w:noHBand="0" w:noVBand="1"/>
      </w:tblPr>
      <w:tblGrid>
        <w:gridCol w:w="2502"/>
        <w:gridCol w:w="3096"/>
        <w:gridCol w:w="4860"/>
      </w:tblGrid>
      <w:tr w:rsidR="00C02BD7" w:rsidRPr="00AE6EE5" w14:paraId="4BC0C7F6" w14:textId="77777777" w:rsidTr="00E266C8">
        <w:tc>
          <w:tcPr>
            <w:tcW w:w="2502" w:type="dxa"/>
            <w:shd w:val="clear" w:color="auto" w:fill="F5FEEC"/>
          </w:tcPr>
          <w:p w14:paraId="060CE16B" w14:textId="77777777" w:rsidR="00C02BD7" w:rsidRPr="001E683F" w:rsidRDefault="00C02BD7" w:rsidP="00591475">
            <w:pPr>
              <w:spacing w:before="120" w:line="312" w:lineRule="auto"/>
              <w:jc w:val="center"/>
              <w:rPr>
                <w:rFonts w:ascii="Serif" w:eastAsiaTheme="minorEastAsia" w:hAnsi="Serif" w:hint="eastAsia"/>
                <w:i/>
                <w:iCs/>
                <w:sz w:val="20"/>
                <w:szCs w:val="20"/>
              </w:rPr>
            </w:pPr>
            <w:proofErr w:type="spellStart"/>
            <w:r w:rsidRPr="001E683F">
              <w:rPr>
                <w:rFonts w:ascii="Serif" w:eastAsiaTheme="minorEastAsia" w:hAnsi="Serif"/>
                <w:i/>
                <w:iCs/>
                <w:sz w:val="20"/>
                <w:szCs w:val="20"/>
              </w:rPr>
              <w:t>MScEng</w:t>
            </w:r>
            <w:proofErr w:type="spellEnd"/>
            <w:r w:rsidRPr="001E683F">
              <w:rPr>
                <w:rFonts w:ascii="Serif" w:eastAsiaTheme="minorEastAsia" w:hAnsi="Serif"/>
                <w:i/>
                <w:iCs/>
                <w:sz w:val="20"/>
                <w:szCs w:val="20"/>
              </w:rPr>
              <w:t xml:space="preserve"> </w:t>
            </w:r>
            <w:proofErr w:type="spellStart"/>
            <w:r w:rsidRPr="001E683F">
              <w:rPr>
                <w:rFonts w:ascii="Serif" w:eastAsiaTheme="minorEastAsia" w:hAnsi="Serif"/>
                <w:i/>
                <w:iCs/>
                <w:sz w:val="20"/>
                <w:szCs w:val="20"/>
              </w:rPr>
              <w:t>en</w:t>
            </w:r>
            <w:proofErr w:type="spellEnd"/>
            <w:r w:rsidRPr="001E683F">
              <w:rPr>
                <w:rFonts w:ascii="Serif" w:eastAsiaTheme="minorEastAsia" w:hAnsi="Serif"/>
                <w:i/>
                <w:iCs/>
                <w:sz w:val="20"/>
                <w:szCs w:val="20"/>
              </w:rPr>
              <w:t xml:space="preserve"> </w:t>
            </w:r>
            <w:proofErr w:type="spellStart"/>
            <w:r w:rsidRPr="001E683F">
              <w:rPr>
                <w:rFonts w:ascii="Serif" w:eastAsiaTheme="minorEastAsia" w:hAnsi="Serif"/>
                <w:i/>
                <w:iCs/>
                <w:sz w:val="20"/>
                <w:szCs w:val="20"/>
              </w:rPr>
              <w:t>Ingénierie</w:t>
            </w:r>
            <w:proofErr w:type="spellEnd"/>
            <w:r w:rsidRPr="001E683F">
              <w:rPr>
                <w:rFonts w:ascii="Serif" w:eastAsiaTheme="minorEastAsia" w:hAnsi="Serif"/>
                <w:i/>
                <w:iCs/>
                <w:sz w:val="20"/>
                <w:szCs w:val="20"/>
              </w:rPr>
              <w:t xml:space="preserve"> </w:t>
            </w:r>
            <w:proofErr w:type="spellStart"/>
            <w:r w:rsidRPr="001E683F">
              <w:rPr>
                <w:rFonts w:ascii="Serif" w:eastAsiaTheme="minorEastAsia" w:hAnsi="Serif"/>
                <w:i/>
                <w:iCs/>
                <w:sz w:val="20"/>
                <w:szCs w:val="20"/>
              </w:rPr>
              <w:t>Hydrologique</w:t>
            </w:r>
            <w:proofErr w:type="spellEnd"/>
          </w:p>
        </w:tc>
        <w:tc>
          <w:tcPr>
            <w:tcW w:w="3096" w:type="dxa"/>
            <w:shd w:val="clear" w:color="auto" w:fill="F5FEEC"/>
          </w:tcPr>
          <w:p w14:paraId="373085B6" w14:textId="77777777" w:rsidR="00C02BD7" w:rsidRPr="001E683F" w:rsidRDefault="00C02BD7" w:rsidP="00591475">
            <w:pPr>
              <w:spacing w:before="120" w:line="312" w:lineRule="auto"/>
              <w:jc w:val="center"/>
              <w:rPr>
                <w:rFonts w:ascii="Serif" w:eastAsiaTheme="minorEastAsia" w:hAnsi="Serif" w:hint="eastAsia"/>
                <w:i/>
                <w:iCs/>
                <w:sz w:val="20"/>
                <w:szCs w:val="20"/>
                <w:lang w:val="fr-CH"/>
              </w:rPr>
            </w:pPr>
            <w:proofErr w:type="spellStart"/>
            <w:r w:rsidRPr="001E683F">
              <w:rPr>
                <w:rFonts w:ascii="Serif" w:eastAsiaTheme="minorEastAsia" w:hAnsi="Serif"/>
                <w:i/>
                <w:iCs/>
                <w:sz w:val="20"/>
                <w:szCs w:val="20"/>
                <w:lang w:val="fr-CH"/>
              </w:rPr>
              <w:t>BScEng</w:t>
            </w:r>
            <w:proofErr w:type="spellEnd"/>
            <w:r w:rsidRPr="001E683F">
              <w:rPr>
                <w:rFonts w:ascii="Serif" w:eastAsiaTheme="minorEastAsia" w:hAnsi="Serif"/>
                <w:i/>
                <w:iCs/>
                <w:sz w:val="20"/>
                <w:szCs w:val="20"/>
                <w:lang w:val="fr-CH"/>
              </w:rPr>
              <w:t xml:space="preserve"> en Génie Civil / Irrigation</w:t>
            </w:r>
          </w:p>
        </w:tc>
        <w:tc>
          <w:tcPr>
            <w:tcW w:w="4860" w:type="dxa"/>
            <w:shd w:val="clear" w:color="auto" w:fill="F5FEEC"/>
          </w:tcPr>
          <w:p w14:paraId="5B8667AA" w14:textId="2AD2B673" w:rsidR="00C02BD7" w:rsidRPr="001E683F" w:rsidRDefault="00C02BD7" w:rsidP="00591475">
            <w:pPr>
              <w:spacing w:before="120" w:line="312" w:lineRule="auto"/>
              <w:jc w:val="center"/>
              <w:rPr>
                <w:rFonts w:ascii="Serif" w:eastAsiaTheme="minorEastAsia" w:hAnsi="Serif" w:hint="eastAsia"/>
                <w:i/>
                <w:iCs/>
                <w:sz w:val="20"/>
                <w:szCs w:val="20"/>
                <w:lang w:val="fr-CH"/>
              </w:rPr>
            </w:pPr>
            <w:r w:rsidRPr="001E683F">
              <w:rPr>
                <w:rFonts w:ascii="Serif" w:eastAsiaTheme="minorEastAsia" w:hAnsi="Serif"/>
                <w:i/>
                <w:iCs/>
                <w:sz w:val="20"/>
                <w:szCs w:val="20"/>
                <w:lang w:val="fr-CH"/>
              </w:rPr>
              <w:t xml:space="preserve">Certificat d’études </w:t>
            </w:r>
            <w:proofErr w:type="spellStart"/>
            <w:r w:rsidRPr="001E683F">
              <w:rPr>
                <w:rFonts w:ascii="Serif" w:eastAsiaTheme="minorEastAsia" w:hAnsi="Serif"/>
                <w:i/>
                <w:iCs/>
                <w:sz w:val="20"/>
                <w:szCs w:val="20"/>
                <w:lang w:val="fr-CH"/>
              </w:rPr>
              <w:t>postgraduées</w:t>
            </w:r>
            <w:proofErr w:type="spellEnd"/>
            <w:r w:rsidRPr="001E683F">
              <w:rPr>
                <w:rFonts w:ascii="Serif" w:eastAsiaTheme="minorEastAsia" w:hAnsi="Serif"/>
                <w:i/>
                <w:iCs/>
                <w:sz w:val="20"/>
                <w:szCs w:val="20"/>
                <w:lang w:val="fr-CH"/>
              </w:rPr>
              <w:t xml:space="preserve"> avancées : aménagement du territoire  </w:t>
            </w:r>
          </w:p>
        </w:tc>
      </w:tr>
      <w:tr w:rsidR="00C02BD7" w:rsidRPr="00AE6EE5" w14:paraId="14AFB096" w14:textId="77777777" w:rsidTr="00E266C8">
        <w:tc>
          <w:tcPr>
            <w:tcW w:w="2502" w:type="dxa"/>
            <w:shd w:val="clear" w:color="auto" w:fill="F5FEEC"/>
          </w:tcPr>
          <w:p w14:paraId="612AB2C8" w14:textId="4556AE90" w:rsidR="00C02BD7" w:rsidRPr="001E683F" w:rsidRDefault="00C02BD7" w:rsidP="00591475">
            <w:pPr>
              <w:spacing w:before="120" w:line="312" w:lineRule="auto"/>
              <w:jc w:val="center"/>
              <w:rPr>
                <w:rFonts w:ascii="Serif" w:eastAsiaTheme="minorEastAsia" w:hAnsi="Serif" w:hint="eastAsia"/>
                <w:i/>
                <w:iCs/>
                <w:sz w:val="20"/>
                <w:szCs w:val="20"/>
                <w:lang w:val="fr-CH"/>
              </w:rPr>
            </w:pPr>
            <w:r w:rsidRPr="001E683F">
              <w:rPr>
                <w:rFonts w:ascii="Serif" w:eastAsiaTheme="minorEastAsia" w:hAnsi="Serif"/>
                <w:i/>
                <w:iCs/>
                <w:sz w:val="20"/>
                <w:szCs w:val="20"/>
                <w:lang w:val="fr-CH"/>
              </w:rPr>
              <w:t>Pluie de Projet &amp; Hydrologie des Crues</w:t>
            </w:r>
          </w:p>
        </w:tc>
        <w:tc>
          <w:tcPr>
            <w:tcW w:w="3096" w:type="dxa"/>
            <w:shd w:val="clear" w:color="auto" w:fill="F5FEEC"/>
          </w:tcPr>
          <w:p w14:paraId="3E19833E" w14:textId="6E16643D" w:rsidR="00C02BD7" w:rsidRPr="001E683F" w:rsidRDefault="00C02BD7" w:rsidP="00591475">
            <w:pPr>
              <w:spacing w:before="120" w:line="312" w:lineRule="auto"/>
              <w:jc w:val="center"/>
              <w:rPr>
                <w:rFonts w:ascii="Serif" w:eastAsiaTheme="minorEastAsia" w:hAnsi="Serif" w:hint="eastAsia"/>
                <w:i/>
                <w:iCs/>
                <w:sz w:val="20"/>
                <w:szCs w:val="20"/>
              </w:rPr>
            </w:pPr>
            <w:r w:rsidRPr="001E683F">
              <w:rPr>
                <w:rFonts w:ascii="Serif" w:eastAsiaTheme="minorEastAsia" w:hAnsi="Serif"/>
                <w:i/>
                <w:iCs/>
                <w:sz w:val="20"/>
                <w:szCs w:val="20"/>
              </w:rPr>
              <w:t>HEC-RAS / HEC-HMS / GIS</w:t>
            </w:r>
          </w:p>
        </w:tc>
        <w:tc>
          <w:tcPr>
            <w:tcW w:w="4860" w:type="dxa"/>
            <w:shd w:val="clear" w:color="auto" w:fill="F5FEEC"/>
          </w:tcPr>
          <w:p w14:paraId="73CCB12B" w14:textId="449B765C" w:rsidR="00C02BD7" w:rsidRPr="001E683F" w:rsidRDefault="00C02BD7" w:rsidP="00591475">
            <w:pPr>
              <w:spacing w:before="120" w:line="312" w:lineRule="auto"/>
              <w:jc w:val="center"/>
              <w:rPr>
                <w:rFonts w:ascii="Serif" w:eastAsiaTheme="minorEastAsia" w:hAnsi="Serif" w:hint="eastAsia"/>
                <w:i/>
                <w:iCs/>
                <w:sz w:val="20"/>
                <w:szCs w:val="20"/>
                <w:lang w:val="fr-CH"/>
              </w:rPr>
            </w:pPr>
            <w:r w:rsidRPr="001E683F">
              <w:rPr>
                <w:rFonts w:ascii="Serif" w:eastAsiaTheme="minorEastAsia" w:hAnsi="Serif"/>
                <w:i/>
                <w:iCs/>
                <w:sz w:val="20"/>
                <w:szCs w:val="20"/>
                <w:lang w:val="fr-CH"/>
              </w:rPr>
              <w:t>Études de Réservoir &amp; Bilan Hydrique</w:t>
            </w:r>
          </w:p>
        </w:tc>
      </w:tr>
    </w:tbl>
    <w:p w14:paraId="48976DD8" w14:textId="77777777" w:rsidR="00C02BD7" w:rsidRPr="001E683F" w:rsidRDefault="00C02BD7"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t>Résumé Exécutif</w:t>
      </w:r>
    </w:p>
    <w:p w14:paraId="745DDE6B" w14:textId="77777777" w:rsidR="00C02BD7" w:rsidRPr="001E683F" w:rsidRDefault="00C02BD7" w:rsidP="00591475">
      <w:pPr>
        <w:spacing w:after="80" w:line="312" w:lineRule="auto"/>
        <w:jc w:val="both"/>
        <w:rPr>
          <w:rFonts w:ascii="Serif" w:hAnsi="Serif"/>
          <w:sz w:val="22"/>
          <w:lang w:val="fr-CH"/>
        </w:rPr>
      </w:pPr>
      <w:r w:rsidRPr="001E683F">
        <w:rPr>
          <w:rFonts w:ascii="Serif" w:hAnsi="Serif"/>
          <w:sz w:val="22"/>
          <w:lang w:val="fr-CH"/>
        </w:rPr>
        <w:t>Mesfin Hagos Tewolde est un hydrologue senior et ingénieur civil possédant une vaste expérience pratique et académique en hydrologie d’ingénierie, hydrologie de projet, acheminement des crues, modélisation hydraulique et hydrologique, études de réservoir, infrastructures de barrage et d’irrigation, SIG, télédétection et rédaction technique. Son profil associe ingénierie civile de terrain, spécialisation hydrologique, collaboration en recherche, publication technique, rigueur en modélisation et conseil indépendant.</w:t>
      </w:r>
    </w:p>
    <w:p w14:paraId="502A9EBD" w14:textId="77777777" w:rsidR="00C02BD7" w:rsidRPr="001E683F" w:rsidRDefault="00C02BD7" w:rsidP="00591475">
      <w:pPr>
        <w:spacing w:after="80" w:line="312" w:lineRule="auto"/>
        <w:jc w:val="both"/>
        <w:rPr>
          <w:rFonts w:ascii="Serif" w:hAnsi="Serif"/>
          <w:sz w:val="22"/>
          <w:lang w:val="fr-CH"/>
        </w:rPr>
      </w:pPr>
      <w:r w:rsidRPr="001E683F">
        <w:rPr>
          <w:rFonts w:ascii="Serif" w:hAnsi="Serif"/>
          <w:sz w:val="22"/>
          <w:lang w:val="fr-CH"/>
        </w:rPr>
        <w:t xml:space="preserve">Il est titulaire d’un Master of Science en ingénierie hydrologique de l’Université du KwaZulu-Natal, d’un </w:t>
      </w:r>
      <w:proofErr w:type="spellStart"/>
      <w:r w:rsidRPr="001E683F">
        <w:rPr>
          <w:rFonts w:ascii="Serif" w:hAnsi="Serif"/>
          <w:sz w:val="22"/>
          <w:lang w:val="fr-CH"/>
        </w:rPr>
        <w:t>BScEng</w:t>
      </w:r>
      <w:proofErr w:type="spellEnd"/>
      <w:r w:rsidRPr="001E683F">
        <w:rPr>
          <w:rFonts w:ascii="Serif" w:hAnsi="Serif"/>
          <w:sz w:val="22"/>
          <w:lang w:val="fr-CH"/>
        </w:rPr>
        <w:t xml:space="preserve"> en génie civil / irrigation de l’Institut de l’eau d’Arba Minch, ainsi que d’études </w:t>
      </w:r>
      <w:proofErr w:type="spellStart"/>
      <w:r w:rsidRPr="001E683F">
        <w:rPr>
          <w:rFonts w:ascii="Serif" w:hAnsi="Serif"/>
          <w:sz w:val="22"/>
          <w:lang w:val="fr-CH"/>
        </w:rPr>
        <w:t>postgraduées</w:t>
      </w:r>
      <w:proofErr w:type="spellEnd"/>
      <w:r w:rsidRPr="001E683F">
        <w:rPr>
          <w:rFonts w:ascii="Serif" w:hAnsi="Serif"/>
          <w:sz w:val="22"/>
          <w:lang w:val="fr-CH"/>
        </w:rPr>
        <w:t xml:space="preserve"> avancées en aménagement du territoire à l’École Polytechnique Fédérale de Lausanne (EPFL) et à l’Université de Genève. Il a également entrepris à deux reprises des études doctorales : d’abord dans le domaine de la recherche liée au génie civil à l’Université de technologie centrale de Bloemfontein à Bloemfontein, en Afrique du Sud, puis à l’Université de Fribourg, en Suisse. Ces deux parcours doctoraux ont été interrompus pour des raisons financières. Au fil des années, il a contribué à la construction d’hôpitaux, à la construction de petits barrages en terre, au développement de systèmes d’irrigation, à la recherche hydrologique, à l’analyse des crues, aux études fluviales, aux investigations de routage des réservoirs et aux exercices de modélisation à </w:t>
      </w:r>
      <w:r w:rsidRPr="001E683F">
        <w:rPr>
          <w:rFonts w:ascii="Serif" w:hAnsi="Serif"/>
          <w:sz w:val="22"/>
          <w:lang w:val="fr-CH"/>
        </w:rPr>
        <w:lastRenderedPageBreak/>
        <w:t>l’échelle des bassins versants. Son expérience professionnelle couvre l’Érythrée, l’Éthiopie, l’Afrique du Sud et la Suisse, y compris des missions publiques en hydrologie dans le Canton de Genève, ainsi que des études avancées en SIG et en géomatique dans des institutions académiques suisses.</w:t>
      </w:r>
    </w:p>
    <w:p w14:paraId="0E1899D8" w14:textId="77777777" w:rsidR="00C02BD7" w:rsidRPr="001E683F" w:rsidRDefault="00C02BD7" w:rsidP="00591475">
      <w:pPr>
        <w:spacing w:after="80" w:line="312" w:lineRule="auto"/>
        <w:jc w:val="both"/>
        <w:rPr>
          <w:rFonts w:ascii="Serif" w:hAnsi="Serif"/>
          <w:sz w:val="22"/>
          <w:lang w:val="fr-CH"/>
        </w:rPr>
      </w:pPr>
      <w:r w:rsidRPr="001E683F">
        <w:rPr>
          <w:rFonts w:ascii="Serif" w:hAnsi="Serif"/>
          <w:sz w:val="22"/>
          <w:lang w:val="fr-CH"/>
        </w:rPr>
        <w:t>Son expérience est particulièrement pertinente pour les missions portant sur l’actualisation de l’hydrologie des crues, l’évaluation des pluies de projet, les études de réservoir, la revue hydraulique liée aux barrages, l’analyse des ressources en eau à l’échelle des bassins versants, ainsi que la rédaction de rapports techniquement solides pour la planification des infrastructures et l’aide à la décision orientée vers la sécurité.</w:t>
      </w:r>
    </w:p>
    <w:tbl>
      <w:tblPr>
        <w:tblW w:w="0" w:type="auto"/>
        <w:jc w:val="center"/>
        <w:tblLook w:val="04A0" w:firstRow="1" w:lastRow="0" w:firstColumn="1" w:lastColumn="0" w:noHBand="0" w:noVBand="1"/>
      </w:tblPr>
      <w:tblGrid>
        <w:gridCol w:w="1682"/>
        <w:gridCol w:w="2818"/>
        <w:gridCol w:w="2070"/>
        <w:gridCol w:w="3510"/>
      </w:tblGrid>
      <w:tr w:rsidR="004E0CE7" w:rsidRPr="00AE6EE5" w14:paraId="2B3C19DB" w14:textId="77777777" w:rsidTr="008A41F8">
        <w:trPr>
          <w:trHeight w:val="1051"/>
          <w:jc w:val="center"/>
        </w:trPr>
        <w:tc>
          <w:tcPr>
            <w:tcW w:w="10080" w:type="dxa"/>
            <w:gridSpan w:val="4"/>
            <w:shd w:val="clear" w:color="auto" w:fill="FFF9EE"/>
            <w:tcMar>
              <w:top w:w="120" w:type="dxa"/>
              <w:left w:w="180" w:type="dxa"/>
              <w:bottom w:w="120" w:type="dxa"/>
              <w:right w:w="140" w:type="dxa"/>
            </w:tcMar>
          </w:tcPr>
          <w:p w14:paraId="4E804DF9" w14:textId="595837C8" w:rsidR="008A41F8" w:rsidRPr="008A41F8" w:rsidRDefault="004E0CE7" w:rsidP="00591475">
            <w:pPr>
              <w:spacing w:line="312" w:lineRule="auto"/>
              <w:jc w:val="both"/>
              <w:rPr>
                <w:rFonts w:ascii="Serif" w:hAnsi="Serif"/>
                <w:i/>
                <w:szCs w:val="21"/>
                <w:lang w:val="fr-CH"/>
              </w:rPr>
            </w:pPr>
            <w:r w:rsidRPr="008A41F8">
              <w:rPr>
                <w:rFonts w:ascii="Serif" w:hAnsi="Serif"/>
                <w:i/>
                <w:szCs w:val="21"/>
                <w:lang w:val="fr-CH"/>
              </w:rPr>
              <w:t>« Un conseil en ingénierie efficace ne se construit pas uniquement sur la théorie, mais sur une compréhension éprouvée sur le terrain, une modélisation rigoureuse, un jugement réfléchi, une supervision pratique et la capacité de transformer des défis hydriques complexes en solutions claires et fiables. »</w:t>
            </w:r>
          </w:p>
        </w:tc>
      </w:tr>
      <w:tr w:rsidR="006D12BF" w:rsidRPr="001E683F" w14:paraId="6226D5C8" w14:textId="77777777" w:rsidTr="008A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682" w:type="dxa"/>
            <w:tcBorders>
              <w:top w:val="nil"/>
              <w:left w:val="nil"/>
              <w:bottom w:val="nil"/>
              <w:right w:val="nil"/>
            </w:tcBorders>
            <w:shd w:val="clear" w:color="auto" w:fill="EAF4FF"/>
            <w:tcMar>
              <w:top w:w="90" w:type="dxa"/>
              <w:left w:w="90" w:type="dxa"/>
              <w:bottom w:w="70" w:type="dxa"/>
              <w:right w:w="90" w:type="dxa"/>
            </w:tcMar>
            <w:vAlign w:val="bottom"/>
          </w:tcPr>
          <w:p w14:paraId="51F0CA49" w14:textId="77777777" w:rsidR="006D12BF" w:rsidRPr="001E683F" w:rsidRDefault="00000000" w:rsidP="00591475">
            <w:pPr>
              <w:spacing w:line="312" w:lineRule="auto"/>
              <w:jc w:val="center"/>
              <w:rPr>
                <w:rFonts w:ascii="Serif" w:hAnsi="Serif"/>
                <w:sz w:val="22"/>
              </w:rPr>
            </w:pPr>
            <w:proofErr w:type="spellStart"/>
            <w:r w:rsidRPr="001E683F">
              <w:rPr>
                <w:rFonts w:ascii="Serif" w:hAnsi="Serif"/>
                <w:b/>
                <w:color w:val="0B2E59"/>
                <w:sz w:val="22"/>
              </w:rPr>
              <w:t>Résidence</w:t>
            </w:r>
            <w:proofErr w:type="spellEnd"/>
          </w:p>
        </w:tc>
        <w:tc>
          <w:tcPr>
            <w:tcW w:w="2818" w:type="dxa"/>
            <w:tcBorders>
              <w:top w:val="nil"/>
              <w:left w:val="nil"/>
              <w:bottom w:val="nil"/>
              <w:right w:val="nil"/>
            </w:tcBorders>
            <w:shd w:val="clear" w:color="auto" w:fill="EAF4FF"/>
            <w:tcMar>
              <w:top w:w="90" w:type="dxa"/>
              <w:left w:w="90" w:type="dxa"/>
              <w:bottom w:w="70" w:type="dxa"/>
              <w:right w:w="90" w:type="dxa"/>
            </w:tcMar>
            <w:vAlign w:val="bottom"/>
          </w:tcPr>
          <w:p w14:paraId="1D8D36DA" w14:textId="77777777" w:rsidR="006D12BF" w:rsidRPr="001E683F" w:rsidRDefault="00000000" w:rsidP="00591475">
            <w:pPr>
              <w:spacing w:line="312" w:lineRule="auto"/>
              <w:jc w:val="center"/>
              <w:rPr>
                <w:rFonts w:ascii="Serif" w:hAnsi="Serif"/>
                <w:sz w:val="22"/>
              </w:rPr>
            </w:pPr>
            <w:r w:rsidRPr="001E683F">
              <w:rPr>
                <w:rFonts w:ascii="Serif" w:hAnsi="Serif"/>
                <w:b/>
                <w:color w:val="0B2E59"/>
                <w:sz w:val="22"/>
              </w:rPr>
              <w:t>Email Principal</w:t>
            </w:r>
          </w:p>
        </w:tc>
        <w:tc>
          <w:tcPr>
            <w:tcW w:w="2070" w:type="dxa"/>
            <w:tcBorders>
              <w:top w:val="nil"/>
              <w:left w:val="nil"/>
              <w:bottom w:val="nil"/>
              <w:right w:val="nil"/>
            </w:tcBorders>
            <w:shd w:val="clear" w:color="auto" w:fill="EAF4FF"/>
            <w:tcMar>
              <w:top w:w="90" w:type="dxa"/>
              <w:left w:w="90" w:type="dxa"/>
              <w:bottom w:w="70" w:type="dxa"/>
              <w:right w:w="90" w:type="dxa"/>
            </w:tcMar>
            <w:vAlign w:val="bottom"/>
          </w:tcPr>
          <w:p w14:paraId="4D7E04FD" w14:textId="77777777" w:rsidR="006D12BF" w:rsidRPr="001E683F" w:rsidRDefault="00000000" w:rsidP="00591475">
            <w:pPr>
              <w:spacing w:line="312" w:lineRule="auto"/>
              <w:jc w:val="center"/>
              <w:rPr>
                <w:rFonts w:ascii="Serif" w:hAnsi="Serif"/>
                <w:sz w:val="22"/>
              </w:rPr>
            </w:pPr>
            <w:r w:rsidRPr="001E683F">
              <w:rPr>
                <w:rFonts w:ascii="Serif" w:hAnsi="Serif"/>
                <w:b/>
                <w:color w:val="0B2E59"/>
                <w:sz w:val="22"/>
              </w:rPr>
              <w:t>Téléphone</w:t>
            </w:r>
          </w:p>
        </w:tc>
        <w:tc>
          <w:tcPr>
            <w:tcW w:w="3510" w:type="dxa"/>
            <w:tcBorders>
              <w:top w:val="nil"/>
              <w:left w:val="nil"/>
              <w:bottom w:val="nil"/>
              <w:right w:val="nil"/>
            </w:tcBorders>
            <w:shd w:val="clear" w:color="auto" w:fill="EAF4FF"/>
            <w:tcMar>
              <w:top w:w="90" w:type="dxa"/>
              <w:left w:w="90" w:type="dxa"/>
              <w:bottom w:w="70" w:type="dxa"/>
              <w:right w:w="90" w:type="dxa"/>
            </w:tcMar>
            <w:vAlign w:val="bottom"/>
          </w:tcPr>
          <w:p w14:paraId="769235CC" w14:textId="77777777" w:rsidR="006D12BF" w:rsidRPr="001E683F" w:rsidRDefault="00000000" w:rsidP="00591475">
            <w:pPr>
              <w:spacing w:line="312" w:lineRule="auto"/>
              <w:jc w:val="center"/>
              <w:rPr>
                <w:rFonts w:ascii="Serif" w:hAnsi="Serif"/>
                <w:sz w:val="22"/>
              </w:rPr>
            </w:pPr>
            <w:r w:rsidRPr="001E683F">
              <w:rPr>
                <w:rFonts w:ascii="Serif" w:hAnsi="Serif"/>
                <w:b/>
                <w:color w:val="0B2E59"/>
                <w:sz w:val="22"/>
              </w:rPr>
              <w:t>Langues</w:t>
            </w:r>
          </w:p>
        </w:tc>
      </w:tr>
      <w:tr w:rsidR="006D12BF" w:rsidRPr="001E683F" w14:paraId="040B03C5" w14:textId="77777777" w:rsidTr="008A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
          <w:jc w:val="center"/>
        </w:trPr>
        <w:tc>
          <w:tcPr>
            <w:tcW w:w="1682" w:type="dxa"/>
            <w:tcBorders>
              <w:top w:val="nil"/>
              <w:left w:val="nil"/>
              <w:bottom w:val="nil"/>
              <w:right w:val="nil"/>
            </w:tcBorders>
            <w:tcMar>
              <w:top w:w="80" w:type="dxa"/>
              <w:left w:w="90" w:type="dxa"/>
              <w:bottom w:w="80" w:type="dxa"/>
              <w:right w:w="90" w:type="dxa"/>
            </w:tcMar>
            <w:vAlign w:val="center"/>
          </w:tcPr>
          <w:p w14:paraId="06E45178" w14:textId="77777777" w:rsidR="006D12BF" w:rsidRPr="001E683F" w:rsidRDefault="00000000" w:rsidP="00591475">
            <w:pPr>
              <w:spacing w:line="312" w:lineRule="auto"/>
              <w:jc w:val="center"/>
              <w:rPr>
                <w:rFonts w:ascii="Serif" w:hAnsi="Serif"/>
                <w:sz w:val="22"/>
              </w:rPr>
            </w:pPr>
            <w:r w:rsidRPr="001E683F">
              <w:rPr>
                <w:rFonts w:ascii="Serif" w:hAnsi="Serif"/>
                <w:sz w:val="22"/>
              </w:rPr>
              <w:t>Genève, Suisse</w:t>
            </w:r>
          </w:p>
        </w:tc>
        <w:tc>
          <w:tcPr>
            <w:tcW w:w="2818" w:type="dxa"/>
            <w:tcBorders>
              <w:top w:val="nil"/>
              <w:left w:val="nil"/>
              <w:bottom w:val="nil"/>
              <w:right w:val="nil"/>
            </w:tcBorders>
            <w:tcMar>
              <w:top w:w="80" w:type="dxa"/>
              <w:left w:w="90" w:type="dxa"/>
              <w:bottom w:w="80" w:type="dxa"/>
              <w:right w:w="90" w:type="dxa"/>
            </w:tcMar>
            <w:vAlign w:val="center"/>
          </w:tcPr>
          <w:p w14:paraId="00162D15" w14:textId="77777777" w:rsidR="006D12BF" w:rsidRPr="001E683F" w:rsidRDefault="00000000" w:rsidP="00591475">
            <w:pPr>
              <w:spacing w:line="312" w:lineRule="auto"/>
              <w:jc w:val="center"/>
              <w:rPr>
                <w:rFonts w:ascii="Serif" w:hAnsi="Serif"/>
                <w:sz w:val="22"/>
              </w:rPr>
            </w:pPr>
            <w:r w:rsidRPr="001E683F">
              <w:rPr>
                <w:rFonts w:ascii="Serif" w:hAnsi="Serif"/>
                <w:sz w:val="22"/>
              </w:rPr>
              <w:t>mtewolde@protonmail.com</w:t>
            </w:r>
          </w:p>
        </w:tc>
        <w:tc>
          <w:tcPr>
            <w:tcW w:w="2070" w:type="dxa"/>
            <w:tcBorders>
              <w:top w:val="nil"/>
              <w:left w:val="nil"/>
              <w:bottom w:val="nil"/>
              <w:right w:val="nil"/>
            </w:tcBorders>
            <w:tcMar>
              <w:top w:w="80" w:type="dxa"/>
              <w:left w:w="90" w:type="dxa"/>
              <w:bottom w:w="80" w:type="dxa"/>
              <w:right w:w="90" w:type="dxa"/>
            </w:tcMar>
            <w:vAlign w:val="center"/>
          </w:tcPr>
          <w:p w14:paraId="6DCC32DA" w14:textId="77777777" w:rsidR="006D12BF" w:rsidRPr="001E683F" w:rsidRDefault="00000000" w:rsidP="00591475">
            <w:pPr>
              <w:spacing w:line="312" w:lineRule="auto"/>
              <w:jc w:val="center"/>
              <w:rPr>
                <w:rFonts w:ascii="Serif" w:hAnsi="Serif"/>
                <w:sz w:val="22"/>
              </w:rPr>
            </w:pPr>
            <w:r w:rsidRPr="001E683F">
              <w:rPr>
                <w:rFonts w:ascii="Serif" w:hAnsi="Serif"/>
                <w:sz w:val="22"/>
              </w:rPr>
              <w:t xml:space="preserve"> +41 79 934 2970</w:t>
            </w:r>
          </w:p>
        </w:tc>
        <w:tc>
          <w:tcPr>
            <w:tcW w:w="3510" w:type="dxa"/>
            <w:tcBorders>
              <w:top w:val="nil"/>
              <w:left w:val="nil"/>
              <w:bottom w:val="nil"/>
              <w:right w:val="nil"/>
            </w:tcBorders>
            <w:tcMar>
              <w:top w:w="80" w:type="dxa"/>
              <w:left w:w="90" w:type="dxa"/>
              <w:bottom w:w="80" w:type="dxa"/>
              <w:right w:w="90" w:type="dxa"/>
            </w:tcMar>
            <w:vAlign w:val="center"/>
          </w:tcPr>
          <w:p w14:paraId="4DC7C630" w14:textId="77777777" w:rsidR="006D12BF" w:rsidRPr="001E683F" w:rsidRDefault="00000000" w:rsidP="00591475">
            <w:pPr>
              <w:spacing w:line="312" w:lineRule="auto"/>
              <w:jc w:val="center"/>
              <w:rPr>
                <w:rFonts w:ascii="Serif" w:hAnsi="Serif"/>
                <w:sz w:val="22"/>
              </w:rPr>
            </w:pPr>
            <w:r w:rsidRPr="001E683F">
              <w:rPr>
                <w:rFonts w:ascii="Serif" w:hAnsi="Serif"/>
                <w:sz w:val="22"/>
              </w:rPr>
              <w:t>Amharique, Tigrigna, Anglais, Français</w:t>
            </w:r>
          </w:p>
        </w:tc>
      </w:tr>
    </w:tbl>
    <w:p w14:paraId="359C585C" w14:textId="2027D0D3" w:rsidR="006D12BF" w:rsidRPr="001E683F" w:rsidRDefault="001E683F" w:rsidP="00591475">
      <w:pPr>
        <w:spacing w:before="240" w:after="120" w:line="312" w:lineRule="auto"/>
        <w:rPr>
          <w:rFonts w:ascii="Serif" w:hAnsi="Serif"/>
          <w:sz w:val="28"/>
          <w:szCs w:val="28"/>
        </w:rPr>
      </w:pPr>
      <w:r w:rsidRPr="001E683F">
        <w:rPr>
          <w:rFonts w:ascii="Serif" w:hAnsi="Serif"/>
          <w:b/>
          <w:color w:val="0B2E59"/>
          <w:sz w:val="28"/>
          <w:szCs w:val="28"/>
        </w:rPr>
        <w:t xml:space="preserve">Domaines de Force </w:t>
      </w:r>
      <w:proofErr w:type="spellStart"/>
      <w:r w:rsidRPr="001E683F">
        <w:rPr>
          <w:rFonts w:ascii="Serif" w:hAnsi="Serif"/>
          <w:b/>
          <w:color w:val="0B2E59"/>
          <w:sz w:val="28"/>
          <w:szCs w:val="28"/>
        </w:rPr>
        <w:t>Professionnelle</w:t>
      </w:r>
      <w:proofErr w:type="spellEnd"/>
    </w:p>
    <w:tbl>
      <w:tblPr>
        <w:tblW w:w="0" w:type="auto"/>
        <w:jc w:val="center"/>
        <w:tblLook w:val="04A0" w:firstRow="1" w:lastRow="0" w:firstColumn="1" w:lastColumn="0" w:noHBand="0" w:noVBand="1"/>
      </w:tblPr>
      <w:tblGrid>
        <w:gridCol w:w="5100"/>
        <w:gridCol w:w="5100"/>
      </w:tblGrid>
      <w:tr w:rsidR="006D12BF" w:rsidRPr="00AE6EE5" w14:paraId="4C167027" w14:textId="77777777" w:rsidTr="004E0CE7">
        <w:trPr>
          <w:jc w:val="center"/>
        </w:trPr>
        <w:tc>
          <w:tcPr>
            <w:tcW w:w="5100" w:type="dxa"/>
            <w:shd w:val="clear" w:color="auto" w:fill="FCFEFF"/>
            <w:tcMar>
              <w:top w:w="90" w:type="dxa"/>
              <w:left w:w="100" w:type="dxa"/>
              <w:bottom w:w="90" w:type="dxa"/>
              <w:right w:w="100" w:type="dxa"/>
            </w:tcMar>
          </w:tcPr>
          <w:p w14:paraId="49F69950" w14:textId="77777777" w:rsidR="006D12BF" w:rsidRPr="008A41F8" w:rsidRDefault="00000000" w:rsidP="00591475">
            <w:pPr>
              <w:spacing w:line="312" w:lineRule="auto"/>
              <w:rPr>
                <w:rFonts w:ascii="Serif" w:hAnsi="Serif"/>
                <w:szCs w:val="21"/>
              </w:rPr>
            </w:pPr>
            <w:proofErr w:type="spellStart"/>
            <w:r w:rsidRPr="008A41F8">
              <w:rPr>
                <w:rFonts w:ascii="Serif" w:hAnsi="Serif"/>
                <w:b/>
                <w:color w:val="0B2E59"/>
                <w:szCs w:val="21"/>
              </w:rPr>
              <w:t>Principaux</w:t>
            </w:r>
            <w:proofErr w:type="spellEnd"/>
            <w:r w:rsidRPr="008A41F8">
              <w:rPr>
                <w:rFonts w:ascii="Serif" w:hAnsi="Serif"/>
                <w:b/>
                <w:color w:val="0B2E59"/>
                <w:szCs w:val="21"/>
              </w:rPr>
              <w:t xml:space="preserve"> Domaines </w:t>
            </w:r>
            <w:proofErr w:type="spellStart"/>
            <w:r w:rsidRPr="008A41F8">
              <w:rPr>
                <w:rFonts w:ascii="Serif" w:hAnsi="Serif"/>
                <w:b/>
                <w:color w:val="0B2E59"/>
                <w:szCs w:val="21"/>
              </w:rPr>
              <w:t>d’Expertise</w:t>
            </w:r>
            <w:proofErr w:type="spellEnd"/>
          </w:p>
          <w:p w14:paraId="14646E61"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Hydrologie d’ingénierie et hydrologie de projet</w:t>
            </w:r>
          </w:p>
          <w:p w14:paraId="6BEB2A52"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Estimation des pluies de projet selon Smithers and Schulze (2002)</w:t>
            </w:r>
          </w:p>
          <w:p w14:paraId="37C376A3"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Laminage des crues dans les bassins non jaugés</w:t>
            </w:r>
          </w:p>
          <w:p w14:paraId="60AB25F4"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Modélisation hydraulique et hydrologique avec HEC-RAS et HEC-HMS</w:t>
            </w:r>
          </w:p>
          <w:p w14:paraId="20DBDA35"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Routage des réservoirs, analyse du bilan hydrique et interprétation des performances des réservoirs</w:t>
            </w:r>
          </w:p>
          <w:p w14:paraId="2D4EF18E"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Études de bassins versants, estimation des débits et cartographie de l’aléa inondation</w:t>
            </w:r>
          </w:p>
          <w:p w14:paraId="4895A74E"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Modélisation hydrologique basée sur SWAT et analyse des bassins versants</w:t>
            </w:r>
          </w:p>
          <w:p w14:paraId="3040498F"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Analyse fluviale, évaluation des plaines inondables et revue hydrologique intégrant le climat</w:t>
            </w:r>
          </w:p>
          <w:p w14:paraId="2D52ADD8"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Conception et supervision de petits barrages en terre et d’infrastructures d’irrigation</w:t>
            </w:r>
          </w:p>
          <w:p w14:paraId="570B93FD" w14:textId="77777777" w:rsidR="006D12BF" w:rsidRDefault="00000000" w:rsidP="00591475">
            <w:pPr>
              <w:pStyle w:val="ListBullet"/>
              <w:spacing w:after="0" w:line="312" w:lineRule="auto"/>
              <w:rPr>
                <w:rFonts w:ascii="Serif" w:hAnsi="Serif"/>
                <w:szCs w:val="21"/>
                <w:lang w:val="fr-CH"/>
              </w:rPr>
            </w:pPr>
            <w:r w:rsidRPr="008A41F8">
              <w:rPr>
                <w:rFonts w:ascii="Serif" w:hAnsi="Serif"/>
                <w:szCs w:val="21"/>
                <w:lang w:val="fr-CH"/>
              </w:rPr>
              <w:t>SIG, télédétection, QGIS, ArcGIS et analyse hydrologique spatiale</w:t>
            </w:r>
          </w:p>
          <w:p w14:paraId="57E40877" w14:textId="3F060090" w:rsidR="00AE6EE5" w:rsidRPr="00AE6EE5" w:rsidRDefault="00AE6EE5" w:rsidP="00591475">
            <w:pPr>
              <w:pStyle w:val="ListBullet"/>
              <w:spacing w:after="0" w:line="312" w:lineRule="auto"/>
              <w:rPr>
                <w:rFonts w:ascii="Serif" w:hAnsi="Serif"/>
                <w:szCs w:val="21"/>
              </w:rPr>
            </w:pPr>
            <w:r w:rsidRPr="00AE6EE5">
              <w:rPr>
                <w:rFonts w:ascii="Serif" w:hAnsi="Serif"/>
                <w:szCs w:val="21"/>
              </w:rPr>
              <w:t>Bentley pond pack, Flow master a</w:t>
            </w:r>
            <w:r>
              <w:rPr>
                <w:rFonts w:ascii="Serif" w:hAnsi="Serif"/>
                <w:szCs w:val="21"/>
              </w:rPr>
              <w:t>nd Civil storm</w:t>
            </w:r>
          </w:p>
        </w:tc>
        <w:tc>
          <w:tcPr>
            <w:tcW w:w="5100" w:type="dxa"/>
            <w:shd w:val="clear" w:color="auto" w:fill="FCFEFF"/>
            <w:tcMar>
              <w:top w:w="90" w:type="dxa"/>
              <w:left w:w="100" w:type="dxa"/>
              <w:bottom w:w="90" w:type="dxa"/>
              <w:right w:w="100" w:type="dxa"/>
            </w:tcMar>
          </w:tcPr>
          <w:p w14:paraId="6225A4A1" w14:textId="77777777" w:rsidR="006D12BF" w:rsidRPr="008A41F8" w:rsidRDefault="00000000" w:rsidP="00591475">
            <w:pPr>
              <w:spacing w:line="312" w:lineRule="auto"/>
              <w:rPr>
                <w:rFonts w:ascii="Serif" w:hAnsi="Serif"/>
                <w:szCs w:val="21"/>
              </w:rPr>
            </w:pPr>
            <w:proofErr w:type="spellStart"/>
            <w:r w:rsidRPr="008A41F8">
              <w:rPr>
                <w:rFonts w:ascii="Serif" w:hAnsi="Serif"/>
                <w:b/>
                <w:color w:val="0B2E59"/>
                <w:szCs w:val="21"/>
              </w:rPr>
              <w:t>Fonctions</w:t>
            </w:r>
            <w:proofErr w:type="spellEnd"/>
            <w:r w:rsidRPr="008A41F8">
              <w:rPr>
                <w:rFonts w:ascii="Serif" w:hAnsi="Serif"/>
                <w:b/>
                <w:color w:val="0B2E59"/>
                <w:szCs w:val="21"/>
              </w:rPr>
              <w:t xml:space="preserve"> </w:t>
            </w:r>
            <w:proofErr w:type="spellStart"/>
            <w:r w:rsidRPr="008A41F8">
              <w:rPr>
                <w:rFonts w:ascii="Serif" w:hAnsi="Serif"/>
                <w:b/>
                <w:color w:val="0B2E59"/>
                <w:szCs w:val="21"/>
              </w:rPr>
              <w:t>Professionnelles</w:t>
            </w:r>
            <w:proofErr w:type="spellEnd"/>
          </w:p>
          <w:p w14:paraId="5929A7CD" w14:textId="77777777" w:rsidR="006D12BF" w:rsidRPr="008A41F8" w:rsidRDefault="00000000" w:rsidP="00591475">
            <w:pPr>
              <w:pStyle w:val="ListBullet"/>
              <w:spacing w:after="0" w:line="312" w:lineRule="auto"/>
              <w:rPr>
                <w:rFonts w:ascii="Serif" w:hAnsi="Serif"/>
                <w:szCs w:val="21"/>
              </w:rPr>
            </w:pPr>
            <w:r w:rsidRPr="008A41F8">
              <w:rPr>
                <w:rFonts w:ascii="Serif" w:hAnsi="Serif"/>
                <w:szCs w:val="21"/>
              </w:rPr>
              <w:t>Ingénieur civil et hydrologue indépendant</w:t>
            </w:r>
          </w:p>
          <w:p w14:paraId="2E175238"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Hydrologue en mission technique du secteur public à Genève</w:t>
            </w:r>
          </w:p>
          <w:p w14:paraId="4FB9F3A7" w14:textId="77777777" w:rsidR="006D12BF" w:rsidRPr="008A41F8" w:rsidRDefault="00000000" w:rsidP="00591475">
            <w:pPr>
              <w:pStyle w:val="ListBullet"/>
              <w:spacing w:after="0" w:line="312" w:lineRule="auto"/>
              <w:rPr>
                <w:rFonts w:ascii="Serif" w:hAnsi="Serif"/>
                <w:szCs w:val="21"/>
              </w:rPr>
            </w:pPr>
            <w:proofErr w:type="spellStart"/>
            <w:r w:rsidRPr="008A41F8">
              <w:rPr>
                <w:rFonts w:ascii="Serif" w:hAnsi="Serif"/>
                <w:szCs w:val="21"/>
              </w:rPr>
              <w:t>Collaborateur</w:t>
            </w:r>
            <w:proofErr w:type="spellEnd"/>
            <w:r w:rsidRPr="008A41F8">
              <w:rPr>
                <w:rFonts w:ascii="Serif" w:hAnsi="Serif"/>
                <w:szCs w:val="21"/>
              </w:rPr>
              <w:t xml:space="preserve"> </w:t>
            </w:r>
            <w:proofErr w:type="spellStart"/>
            <w:r w:rsidRPr="008A41F8">
              <w:rPr>
                <w:rFonts w:ascii="Serif" w:hAnsi="Serif"/>
                <w:szCs w:val="21"/>
              </w:rPr>
              <w:t>scientifique</w:t>
            </w:r>
            <w:proofErr w:type="spellEnd"/>
            <w:r w:rsidRPr="008A41F8">
              <w:rPr>
                <w:rFonts w:ascii="Serif" w:hAnsi="Serif"/>
                <w:szCs w:val="21"/>
              </w:rPr>
              <w:t xml:space="preserve"> / </w:t>
            </w:r>
            <w:proofErr w:type="spellStart"/>
            <w:r w:rsidRPr="008A41F8">
              <w:rPr>
                <w:rFonts w:ascii="Serif" w:hAnsi="Serif"/>
                <w:szCs w:val="21"/>
              </w:rPr>
              <w:t>doctorant</w:t>
            </w:r>
            <w:proofErr w:type="spellEnd"/>
            <w:r w:rsidRPr="008A41F8">
              <w:rPr>
                <w:rFonts w:ascii="Serif" w:hAnsi="Serif"/>
                <w:szCs w:val="21"/>
              </w:rPr>
              <w:t xml:space="preserve"> en géomatique</w:t>
            </w:r>
          </w:p>
          <w:p w14:paraId="2BC5282F"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Collaborateur de recherche en hydrologie et collecte des eaux de pluie</w:t>
            </w:r>
          </w:p>
          <w:p w14:paraId="45A356BC"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Ingénieur de construction et ingénieur de conception</w:t>
            </w:r>
          </w:p>
          <w:p w14:paraId="264344F6"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Ingénieur en irrigation de surface et infrastructures de barrage</w:t>
            </w:r>
          </w:p>
          <w:p w14:paraId="7DB962F6" w14:textId="77777777" w:rsidR="006D12BF" w:rsidRPr="008A41F8" w:rsidRDefault="00000000" w:rsidP="00591475">
            <w:pPr>
              <w:pStyle w:val="ListBullet"/>
              <w:spacing w:after="0" w:line="312" w:lineRule="auto"/>
              <w:rPr>
                <w:rFonts w:ascii="Serif" w:hAnsi="Serif"/>
                <w:szCs w:val="21"/>
                <w:lang w:val="fr-CH"/>
              </w:rPr>
            </w:pPr>
            <w:r w:rsidRPr="008A41F8">
              <w:rPr>
                <w:rFonts w:ascii="Serif" w:hAnsi="Serif"/>
                <w:szCs w:val="21"/>
                <w:lang w:val="fr-CH"/>
              </w:rPr>
              <w:t>Contributeur en ressources en eau et analyse de bassins versants</w:t>
            </w:r>
          </w:p>
        </w:tc>
      </w:tr>
    </w:tbl>
    <w:p w14:paraId="13D95A84" w14:textId="65310C31" w:rsidR="006D12BF" w:rsidRPr="001E683F" w:rsidRDefault="00000000"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lastRenderedPageBreak/>
        <w:t>Expertise en Hydrologie, Modélisation Hydraulique, Ressources en Eau et Infrastructures</w:t>
      </w:r>
    </w:p>
    <w:p w14:paraId="14724555"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Modélisation hydrologique, estimation des crues de projet et acheminement des crues dans les bassins non jaugés.</w:t>
      </w:r>
    </w:p>
    <w:p w14:paraId="7EDA9D60"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Estimation des pluies de projet à l’aide des approches hydrologiques sud-africaines, notamment Smithers and Schulze (2002).</w:t>
      </w:r>
    </w:p>
    <w:p w14:paraId="23D4615D"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Modélisation hydraulique de rivières et de systèmes exposés aux inondations avec HEC-RAS, y compris des applications sur données réelles et la préparation de longs tronçons.</w:t>
      </w:r>
    </w:p>
    <w:p w14:paraId="25A7FF6F"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Analyse pluie-débit et routage des réservoirs sous HEC-HMS, y compris pour de grands barrages et réservoirs.</w:t>
      </w:r>
    </w:p>
    <w:p w14:paraId="38FF0636"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Routage des réservoirs à l’aide de méthodes sur tableur et d’analyses assistées par logiciel.</w:t>
      </w:r>
    </w:p>
    <w:p w14:paraId="2A9E2AFF"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Préparation de grilles CN à partir des couches d’occupation du sol et de sols dans ArcGIS pour le développement des entrées de modélisation hydrologique.</w:t>
      </w:r>
    </w:p>
    <w:p w14:paraId="10E44943"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Études de bassins versants, modélisation SWAT/QSWAT, travaux comparatifs </w:t>
      </w:r>
      <w:proofErr w:type="spellStart"/>
      <w:r w:rsidRPr="001E683F">
        <w:rPr>
          <w:rFonts w:ascii="Serif" w:hAnsi="Serif"/>
          <w:sz w:val="22"/>
          <w:lang w:val="fr-CH"/>
        </w:rPr>
        <w:t>ArcSWAT</w:t>
      </w:r>
      <w:proofErr w:type="spellEnd"/>
      <w:r w:rsidRPr="001E683F">
        <w:rPr>
          <w:rFonts w:ascii="Serif" w:hAnsi="Serif"/>
          <w:sz w:val="22"/>
          <w:lang w:val="fr-CH"/>
        </w:rPr>
        <w:t xml:space="preserve"> et cartographie de l’aléa inondation.</w:t>
      </w:r>
    </w:p>
    <w:p w14:paraId="20DB53E7"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Investigation des crues à l’aide de Google Earth Engine, d’images satellites et d’ArcGIS, y compris l’interprétation de l’étendue des crues, l’évaluation des schémas d’inondation et la comparaison entre conditions modélisées et observées.</w:t>
      </w:r>
    </w:p>
    <w:p w14:paraId="192E801D"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Suivi satellitaire des réservoirs, cartographie des surfaces de réservoir et analyses liées au volume à l’aide de techniques géospatiales et de télédétection.</w:t>
      </w:r>
    </w:p>
    <w:p w14:paraId="27F59F0B"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Télédétection, évaluation des zones inondées et suivi de l’état des réservoirs à l’aide de techniques géospatiales.</w:t>
      </w:r>
    </w:p>
    <w:p w14:paraId="14E33FEA"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Supervision de la construction de bâtiments hospitaliers, de systèmes d’irrigation, de canaux, de chutes, de ponceaux et de petits barrages en terre.</w:t>
      </w:r>
    </w:p>
    <w:p w14:paraId="6D17C275" w14:textId="77777777" w:rsidR="006D12BF" w:rsidRPr="001E683F" w:rsidRDefault="00000000" w:rsidP="00591475">
      <w:pPr>
        <w:pStyle w:val="ListBullet"/>
        <w:spacing w:after="20" w:line="312" w:lineRule="auto"/>
        <w:jc w:val="both"/>
        <w:rPr>
          <w:rFonts w:ascii="Serif" w:hAnsi="Serif"/>
          <w:lang w:val="fr-CH"/>
        </w:rPr>
      </w:pPr>
      <w:r w:rsidRPr="001E683F">
        <w:rPr>
          <w:rFonts w:ascii="Serif" w:hAnsi="Serif"/>
          <w:sz w:val="20"/>
          <w:lang w:val="fr-CH"/>
        </w:rPr>
        <w:t>Rédaction technique, publication et interprétation de résultats liés à l’hydrologie, aux crues et aux infrastructures.</w:t>
      </w:r>
    </w:p>
    <w:p w14:paraId="438BE329" w14:textId="77777777" w:rsidR="006D12BF" w:rsidRPr="001E683F" w:rsidRDefault="00000000"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t>Demande en Eau, Climat et Hydrologie Orientée Sécurité des Barrages</w:t>
      </w:r>
    </w:p>
    <w:p w14:paraId="68968205" w14:textId="77777777" w:rsidR="006D12BF" w:rsidRPr="001E683F" w:rsidRDefault="00000000" w:rsidP="00591475">
      <w:pPr>
        <w:spacing w:after="80" w:line="312" w:lineRule="auto"/>
        <w:jc w:val="both"/>
        <w:rPr>
          <w:rFonts w:ascii="Serif" w:hAnsi="Serif"/>
          <w:sz w:val="22"/>
          <w:lang w:val="fr-CH"/>
        </w:rPr>
      </w:pPr>
      <w:r w:rsidRPr="001E683F">
        <w:rPr>
          <w:rFonts w:ascii="Serif" w:hAnsi="Serif"/>
          <w:sz w:val="22"/>
          <w:lang w:val="fr-CH"/>
        </w:rPr>
        <w:t>Le profil hydrologique de Mesfin Hagos Tewolde est également pertinent pour les missions exigeant une évaluation intégrée de la demande en eau, de la performance des réservoirs, de l’hydrologie tenant compte du climat et de la revue des crues liées aux barrages. Son expérience associe hydrologie de projet, routage des réservoirs, analyse de bassins versants, modélisation hydraulique et compréhension pratique de l’ingénierie des barrages, ce qui lui permet de relier les résultats hydrologiques aux cotes de crête, au comportement des évacuateurs de crues, à la gestion des crues, aux performances de stockage et aux décisions plus larges en matière de ressources en eau.</w:t>
      </w:r>
    </w:p>
    <w:p w14:paraId="646E2B9E" w14:textId="77777777" w:rsidR="001178DA" w:rsidRPr="00AE6EE5" w:rsidRDefault="001178DA">
      <w:pPr>
        <w:rPr>
          <w:lang w:val="fr-CH"/>
        </w:rPr>
      </w:pPr>
      <w:r w:rsidRPr="00AE6EE5">
        <w:rPr>
          <w:lang w:val="fr-CH"/>
        </w:rPr>
        <w:br w:type="page"/>
      </w:r>
    </w:p>
    <w:tbl>
      <w:tblPr>
        <w:tblW w:w="0" w:type="auto"/>
        <w:jc w:val="center"/>
        <w:tblLook w:val="04A0" w:firstRow="1" w:lastRow="0" w:firstColumn="1" w:lastColumn="0" w:noHBand="0" w:noVBand="1"/>
      </w:tblPr>
      <w:tblGrid>
        <w:gridCol w:w="5100"/>
        <w:gridCol w:w="5100"/>
      </w:tblGrid>
      <w:tr w:rsidR="006D12BF" w:rsidRPr="00AE6EE5" w14:paraId="5185EFFC" w14:textId="77777777" w:rsidTr="0015799D">
        <w:trPr>
          <w:jc w:val="center"/>
        </w:trPr>
        <w:tc>
          <w:tcPr>
            <w:tcW w:w="5100" w:type="dxa"/>
            <w:shd w:val="clear" w:color="auto" w:fill="FCFEFF"/>
            <w:tcMar>
              <w:top w:w="90" w:type="dxa"/>
              <w:left w:w="100" w:type="dxa"/>
              <w:bottom w:w="90" w:type="dxa"/>
              <w:right w:w="100" w:type="dxa"/>
            </w:tcMar>
          </w:tcPr>
          <w:p w14:paraId="7106E9C2" w14:textId="117584A3" w:rsidR="006D12BF" w:rsidRPr="001E683F" w:rsidRDefault="00000000" w:rsidP="00591475">
            <w:pPr>
              <w:spacing w:line="312" w:lineRule="auto"/>
              <w:rPr>
                <w:rFonts w:ascii="Serif" w:hAnsi="Serif"/>
                <w:sz w:val="24"/>
                <w:szCs w:val="24"/>
                <w:lang w:val="fr-CH"/>
              </w:rPr>
            </w:pPr>
            <w:r w:rsidRPr="001E683F">
              <w:rPr>
                <w:rFonts w:ascii="Serif" w:hAnsi="Serif"/>
                <w:b/>
                <w:color w:val="0B2E59"/>
                <w:sz w:val="24"/>
                <w:szCs w:val="24"/>
                <w:lang w:val="fr-CH"/>
              </w:rPr>
              <w:lastRenderedPageBreak/>
              <w:t>Atouts Pertinents en Ressources en Eau</w:t>
            </w:r>
          </w:p>
          <w:p w14:paraId="31429F8E"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Interprétation du bilan hydrique et analyse du comportement des réservoirs</w:t>
            </w:r>
          </w:p>
          <w:p w14:paraId="63EFC999"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Évaluation des relations entre apports, ruissellement, stockage et laminage</w:t>
            </w:r>
          </w:p>
          <w:p w14:paraId="0115E993"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Estimation des pluies de projet selon Smithers and Schulze (2002)</w:t>
            </w:r>
          </w:p>
          <w:p w14:paraId="40AE4A99"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Réflexion hydrologique basée sur les années sèches, humides et les scénarios</w:t>
            </w:r>
          </w:p>
          <w:p w14:paraId="7970B123"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Revue hydrologique des crues et du ruissellement intégrant le climat</w:t>
            </w:r>
          </w:p>
          <w:p w14:paraId="7348840C"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Appui basé sur le bassin versant pour la planification des barrages et des infrastructures d’alimentation en eau</w:t>
            </w:r>
          </w:p>
        </w:tc>
        <w:tc>
          <w:tcPr>
            <w:tcW w:w="5100" w:type="dxa"/>
            <w:shd w:val="clear" w:color="auto" w:fill="FCFEFF"/>
            <w:tcMar>
              <w:top w:w="90" w:type="dxa"/>
              <w:left w:w="100" w:type="dxa"/>
              <w:bottom w:w="90" w:type="dxa"/>
              <w:right w:w="100" w:type="dxa"/>
            </w:tcMar>
          </w:tcPr>
          <w:p w14:paraId="3FFEB5C6" w14:textId="77777777" w:rsidR="006D12BF" w:rsidRPr="001E683F" w:rsidRDefault="00000000" w:rsidP="00591475">
            <w:pPr>
              <w:spacing w:line="312" w:lineRule="auto"/>
              <w:rPr>
                <w:rFonts w:ascii="Serif" w:hAnsi="Serif"/>
                <w:sz w:val="24"/>
                <w:szCs w:val="24"/>
              </w:rPr>
            </w:pPr>
            <w:proofErr w:type="spellStart"/>
            <w:r w:rsidRPr="001E683F">
              <w:rPr>
                <w:rFonts w:ascii="Serif" w:hAnsi="Serif"/>
                <w:b/>
                <w:color w:val="0B2E59"/>
                <w:sz w:val="24"/>
                <w:szCs w:val="24"/>
              </w:rPr>
              <w:t>Capacité</w:t>
            </w:r>
            <w:proofErr w:type="spellEnd"/>
            <w:r w:rsidRPr="001E683F">
              <w:rPr>
                <w:rFonts w:ascii="Serif" w:hAnsi="Serif"/>
                <w:b/>
                <w:color w:val="0B2E59"/>
                <w:sz w:val="24"/>
                <w:szCs w:val="24"/>
              </w:rPr>
              <w:t xml:space="preserve"> </w:t>
            </w:r>
            <w:proofErr w:type="spellStart"/>
            <w:r w:rsidRPr="001E683F">
              <w:rPr>
                <w:rFonts w:ascii="Serif" w:hAnsi="Serif"/>
                <w:b/>
                <w:color w:val="0B2E59"/>
                <w:sz w:val="24"/>
                <w:szCs w:val="24"/>
              </w:rPr>
              <w:t>d’Analyse</w:t>
            </w:r>
            <w:proofErr w:type="spellEnd"/>
            <w:r w:rsidRPr="001E683F">
              <w:rPr>
                <w:rFonts w:ascii="Serif" w:hAnsi="Serif"/>
                <w:b/>
                <w:color w:val="0B2E59"/>
                <w:sz w:val="24"/>
                <w:szCs w:val="24"/>
              </w:rPr>
              <w:t xml:space="preserve"> </w:t>
            </w:r>
            <w:proofErr w:type="spellStart"/>
            <w:r w:rsidRPr="001E683F">
              <w:rPr>
                <w:rFonts w:ascii="Serif" w:hAnsi="Serif"/>
                <w:b/>
                <w:color w:val="0B2E59"/>
                <w:sz w:val="24"/>
                <w:szCs w:val="24"/>
              </w:rPr>
              <w:t>Hydrologique</w:t>
            </w:r>
            <w:proofErr w:type="spellEnd"/>
            <w:r w:rsidRPr="001E683F">
              <w:rPr>
                <w:rFonts w:ascii="Serif" w:hAnsi="Serif"/>
                <w:b/>
                <w:color w:val="0B2E59"/>
                <w:sz w:val="24"/>
                <w:szCs w:val="24"/>
              </w:rPr>
              <w:t xml:space="preserve"> </w:t>
            </w:r>
            <w:proofErr w:type="spellStart"/>
            <w:r w:rsidRPr="001E683F">
              <w:rPr>
                <w:rFonts w:ascii="Serif" w:hAnsi="Serif"/>
                <w:b/>
                <w:color w:val="0B2E59"/>
                <w:sz w:val="24"/>
                <w:szCs w:val="24"/>
              </w:rPr>
              <w:t>Orientée</w:t>
            </w:r>
            <w:proofErr w:type="spellEnd"/>
            <w:r w:rsidRPr="001E683F">
              <w:rPr>
                <w:rFonts w:ascii="Serif" w:hAnsi="Serif"/>
                <w:b/>
                <w:color w:val="0B2E59"/>
                <w:sz w:val="24"/>
                <w:szCs w:val="24"/>
              </w:rPr>
              <w:t xml:space="preserve"> Barrage</w:t>
            </w:r>
          </w:p>
          <w:p w14:paraId="299038AF"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Hydrologie des crues pertinente pour l’examen de la sécurité des évacuateurs et des réservoirs</w:t>
            </w:r>
          </w:p>
          <w:p w14:paraId="1CDB5D8E"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Routage des réservoirs et interprétation basée sur les hydrogrammes</w:t>
            </w:r>
          </w:p>
          <w:p w14:paraId="26A0CB1B"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Appui par modélisation hydraulique pour l’évaluation de l’aval et des systèmes fluviaux</w:t>
            </w:r>
          </w:p>
          <w:p w14:paraId="019C9F55"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Compréhension de l’influence des niveaux de crue sur la hauteur de crête, la revanche et l’emprise du barrage</w:t>
            </w:r>
          </w:p>
          <w:p w14:paraId="70992F28"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Compréhension pratique des implications des évacuateurs, vidanges, remblais et travaux de construction</w:t>
            </w:r>
          </w:p>
          <w:p w14:paraId="3FB302F9" w14:textId="77777777" w:rsidR="006D12BF" w:rsidRPr="001E683F" w:rsidRDefault="00000000" w:rsidP="00591475">
            <w:pPr>
              <w:pStyle w:val="ListBullet"/>
              <w:spacing w:after="0" w:line="312" w:lineRule="auto"/>
              <w:rPr>
                <w:rFonts w:ascii="Serif" w:hAnsi="Serif"/>
                <w:sz w:val="22"/>
                <w:lang w:val="fr-CH"/>
              </w:rPr>
            </w:pPr>
            <w:r w:rsidRPr="001E683F">
              <w:rPr>
                <w:rFonts w:ascii="Serif" w:hAnsi="Serif"/>
                <w:sz w:val="22"/>
                <w:lang w:val="fr-CH"/>
              </w:rPr>
              <w:t>Rédaction technique adaptée aux missions de revue, de mise à jour et d’aide à la décision</w:t>
            </w:r>
          </w:p>
        </w:tc>
      </w:tr>
    </w:tbl>
    <w:p w14:paraId="2395E213" w14:textId="77777777" w:rsidR="00AA781A" w:rsidRPr="001E683F" w:rsidRDefault="00AA781A" w:rsidP="00591475">
      <w:pPr>
        <w:spacing w:before="240" w:after="120" w:line="312" w:lineRule="auto"/>
        <w:rPr>
          <w:rFonts w:ascii="Serif" w:hAnsi="Serif"/>
          <w:b/>
          <w:color w:val="0B2E59"/>
          <w:sz w:val="28"/>
          <w:szCs w:val="28"/>
        </w:rPr>
      </w:pPr>
      <w:proofErr w:type="spellStart"/>
      <w:r w:rsidRPr="001E683F">
        <w:rPr>
          <w:rFonts w:ascii="Serif" w:hAnsi="Serif"/>
          <w:b/>
          <w:color w:val="0B2E59"/>
          <w:sz w:val="28"/>
          <w:szCs w:val="28"/>
        </w:rPr>
        <w:t>Certificats</w:t>
      </w:r>
      <w:proofErr w:type="spellEnd"/>
      <w:r w:rsidRPr="001E683F">
        <w:rPr>
          <w:rFonts w:ascii="Serif" w:hAnsi="Serif"/>
          <w:b/>
          <w:color w:val="0B2E59"/>
          <w:sz w:val="28"/>
          <w:szCs w:val="28"/>
        </w:rPr>
        <w:t xml:space="preserve"> </w:t>
      </w:r>
      <w:proofErr w:type="spellStart"/>
      <w:r w:rsidRPr="001E683F">
        <w:rPr>
          <w:rFonts w:ascii="Serif" w:hAnsi="Serif"/>
          <w:b/>
          <w:color w:val="0B2E59"/>
          <w:sz w:val="28"/>
          <w:szCs w:val="28"/>
        </w:rPr>
        <w:t>Sélectionnés</w:t>
      </w:r>
      <w:proofErr w:type="spellEnd"/>
      <w:r w:rsidRPr="001E683F">
        <w:rPr>
          <w:rFonts w:ascii="Serif" w:hAnsi="Serif"/>
          <w:b/>
          <w:color w:val="0B2E59"/>
          <w:sz w:val="28"/>
          <w:szCs w:val="28"/>
        </w:rPr>
        <w:t xml:space="preserve"> et Formations </w:t>
      </w:r>
      <w:proofErr w:type="spellStart"/>
      <w:r w:rsidRPr="001E683F">
        <w:rPr>
          <w:rFonts w:ascii="Serif" w:hAnsi="Serif"/>
          <w:b/>
          <w:color w:val="0B2E59"/>
          <w:sz w:val="28"/>
          <w:szCs w:val="28"/>
        </w:rPr>
        <w:t>Spécialisées</w:t>
      </w:r>
      <w:proofErr w:type="spellEnd"/>
    </w:p>
    <w:p w14:paraId="7511A8E8" w14:textId="77389DD2"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Modélisation 1D des rivières avec HEC-RAS (2023)</w:t>
      </w:r>
    </w:p>
    <w:p w14:paraId="4189CC09" w14:textId="5DBAF565"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Modélisation 2D dans HEC-RAS (2023)</w:t>
      </w:r>
    </w:p>
    <w:p w14:paraId="5E654391" w14:textId="68651821"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Évaluation du risque d’inondation avec HEC-RAS, HEC-HMS et QGIS (2023)</w:t>
      </w:r>
    </w:p>
    <w:p w14:paraId="6DDE0AC2" w14:textId="095B8E2C"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Zones potentielles d’eaux souterraines avec SIG - ArcGIS (2023)</w:t>
      </w:r>
    </w:p>
    <w:p w14:paraId="7A4FA2B1" w14:textId="1869DBD8"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Gestion des ressources en eau avec WEAP (2022)</w:t>
      </w:r>
    </w:p>
    <w:p w14:paraId="427C1C13" w14:textId="7F4C456C" w:rsidR="00E16427" w:rsidRPr="001E683F" w:rsidRDefault="00E16427"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 xml:space="preserve">Simulation de bassin versant avec </w:t>
      </w:r>
      <w:proofErr w:type="spellStart"/>
      <w:r w:rsidRPr="001E683F">
        <w:rPr>
          <w:rFonts w:ascii="Serif" w:hAnsi="Serif"/>
          <w:lang w:val="fr-CH"/>
        </w:rPr>
        <w:t>ArcSWAT</w:t>
      </w:r>
      <w:proofErr w:type="spellEnd"/>
      <w:r w:rsidRPr="001E683F">
        <w:rPr>
          <w:rFonts w:ascii="Serif" w:hAnsi="Serif"/>
          <w:lang w:val="fr-CH"/>
        </w:rPr>
        <w:t>. Obtention du débit, modélisation pluie-débit de bassins non jaugés.</w:t>
      </w:r>
    </w:p>
    <w:p w14:paraId="5C2167FF" w14:textId="3023A73D"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Formation de base et avancée en Revit (2018)</w:t>
      </w:r>
    </w:p>
    <w:p w14:paraId="089F79AE" w14:textId="62D3AAB9"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Formation de base et avancée en AutoCAD (2018)</w:t>
      </w:r>
    </w:p>
    <w:p w14:paraId="690BCC18" w14:textId="6D4953B2"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Sélection de pompes V8i ; modélisation de réseaux d’eau et d’eaux pluviales V8i (2012)</w:t>
      </w:r>
    </w:p>
    <w:p w14:paraId="46917AA7" w14:textId="311CC15C" w:rsidR="00AA781A" w:rsidRPr="001E683F" w:rsidRDefault="00AA781A" w:rsidP="00591475">
      <w:pPr>
        <w:pStyle w:val="NoSpacing"/>
        <w:numPr>
          <w:ilvl w:val="0"/>
          <w:numId w:val="11"/>
        </w:numPr>
        <w:spacing w:line="312" w:lineRule="auto"/>
        <w:jc w:val="both"/>
        <w:rPr>
          <w:rFonts w:ascii="Serif" w:hAnsi="Serif" w:hint="eastAsia"/>
          <w:lang w:val="fr-CH"/>
        </w:rPr>
      </w:pPr>
      <w:r w:rsidRPr="001E683F">
        <w:rPr>
          <w:rFonts w:ascii="Serif" w:hAnsi="Serif"/>
          <w:lang w:val="fr-CH"/>
        </w:rPr>
        <w:t>Cours de gestion de l’eau sponsorisés par le NRCS (1997)</w:t>
      </w:r>
    </w:p>
    <w:p w14:paraId="1A54751C" w14:textId="561B3E7F" w:rsidR="006D12BF" w:rsidRPr="001E683F" w:rsidRDefault="00000000"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t>Forces Techniques et Professionnelles Clés</w:t>
      </w:r>
    </w:p>
    <w:p w14:paraId="4E34E78B" w14:textId="76E3C1A1" w:rsidR="00AA781A" w:rsidRPr="001E683F" w:rsidRDefault="00000000" w:rsidP="00591475">
      <w:pPr>
        <w:shd w:val="clear" w:color="auto" w:fill="F0F0F0"/>
        <w:spacing w:after="120" w:line="312" w:lineRule="auto"/>
        <w:jc w:val="both"/>
        <w:rPr>
          <w:rFonts w:ascii="Serif" w:hAnsi="Serif"/>
          <w:sz w:val="22"/>
          <w:lang w:val="fr-CH"/>
        </w:rPr>
      </w:pPr>
      <w:r w:rsidRPr="001E683F">
        <w:rPr>
          <w:rFonts w:ascii="Serif" w:hAnsi="Serif"/>
          <w:b/>
          <w:sz w:val="22"/>
          <w:lang w:val="fr-CH"/>
        </w:rPr>
        <w:t>Hydrologie d’Ingénierie  •  Hydrologie de Projet  •  Analyse des Pluies de Projet  •  Acheminement des Crues  •  HEC-RAS  •  HEC-HMS  •  Routage des Réservoirs  •  Analyse du Bilan Hydrique  •  Hydrologie Intégrant le Climat  •  Hydrologie Orientée Sécurité des Barrages  •  Études de Bassins Versants  •  Ingénierie des Barrages  •  Infrastructures d’Irrigation  •  ArcGIS / ArcGIS Pro  •  QGIS  •  Analyse Hydrologique SWAT  •  Cartographie des Crues  •  Télédétection  •  Supervision des Travaux  •  Levé Topographique  •  Rédaction Technique</w:t>
      </w:r>
    </w:p>
    <w:p w14:paraId="227DCE04" w14:textId="77777777" w:rsidR="001E683F" w:rsidRPr="00AE6EE5" w:rsidRDefault="001E683F">
      <w:pPr>
        <w:rPr>
          <w:rFonts w:ascii="Serif" w:hAnsi="Serif"/>
          <w:b/>
          <w:color w:val="0B2E59"/>
          <w:sz w:val="28"/>
          <w:szCs w:val="28"/>
          <w:lang w:val="fr-CH"/>
        </w:rPr>
      </w:pPr>
      <w:r w:rsidRPr="00AE6EE5">
        <w:rPr>
          <w:rFonts w:ascii="Serif" w:hAnsi="Serif"/>
          <w:b/>
          <w:color w:val="0B2E59"/>
          <w:sz w:val="28"/>
          <w:szCs w:val="28"/>
          <w:lang w:val="fr-CH"/>
        </w:rPr>
        <w:br w:type="page"/>
      </w:r>
    </w:p>
    <w:p w14:paraId="454AF0B7" w14:textId="0CAB4B8B" w:rsidR="006D12BF" w:rsidRPr="001E683F" w:rsidRDefault="00000000" w:rsidP="00591475">
      <w:pPr>
        <w:spacing w:before="240" w:after="120" w:line="312" w:lineRule="auto"/>
        <w:rPr>
          <w:rFonts w:ascii="Serif" w:hAnsi="Serif"/>
          <w:sz w:val="28"/>
          <w:szCs w:val="28"/>
        </w:rPr>
      </w:pPr>
      <w:r w:rsidRPr="001E683F">
        <w:rPr>
          <w:rFonts w:ascii="Serif" w:hAnsi="Serif"/>
          <w:b/>
          <w:color w:val="0B2E59"/>
          <w:sz w:val="28"/>
          <w:szCs w:val="28"/>
        </w:rPr>
        <w:lastRenderedPageBreak/>
        <w:t xml:space="preserve">Affiliations </w:t>
      </w:r>
      <w:proofErr w:type="spellStart"/>
      <w:r w:rsidRPr="001E683F">
        <w:rPr>
          <w:rFonts w:ascii="Serif" w:hAnsi="Serif"/>
          <w:b/>
          <w:color w:val="0B2E59"/>
          <w:sz w:val="28"/>
          <w:szCs w:val="28"/>
        </w:rPr>
        <w:t>Professionnelles</w:t>
      </w:r>
      <w:proofErr w:type="spellEnd"/>
      <w:r w:rsidRPr="001E683F">
        <w:rPr>
          <w:rFonts w:ascii="Serif" w:hAnsi="Serif"/>
          <w:b/>
          <w:color w:val="0B2E59"/>
          <w:sz w:val="28"/>
          <w:szCs w:val="28"/>
        </w:rPr>
        <w:t xml:space="preserve"> et </w:t>
      </w:r>
      <w:proofErr w:type="spellStart"/>
      <w:r w:rsidRPr="001E683F">
        <w:rPr>
          <w:rFonts w:ascii="Serif" w:hAnsi="Serif"/>
          <w:b/>
          <w:color w:val="0B2E59"/>
          <w:sz w:val="28"/>
          <w:szCs w:val="28"/>
        </w:rPr>
        <w:t>Reconnaissances</w:t>
      </w:r>
      <w:proofErr w:type="spellEnd"/>
    </w:p>
    <w:p w14:paraId="6701824E" w14:textId="77777777" w:rsidR="006D12BF" w:rsidRPr="001E683F" w:rsidRDefault="00000000" w:rsidP="001178DA">
      <w:pPr>
        <w:pStyle w:val="ListBullet"/>
        <w:spacing w:after="20" w:line="312" w:lineRule="auto"/>
        <w:jc w:val="both"/>
        <w:rPr>
          <w:rFonts w:ascii="Serif" w:hAnsi="Serif"/>
          <w:sz w:val="22"/>
          <w:lang w:val="fr-CH"/>
        </w:rPr>
      </w:pPr>
      <w:proofErr w:type="spellStart"/>
      <w:r w:rsidRPr="001E683F">
        <w:rPr>
          <w:rFonts w:ascii="Serif" w:hAnsi="Serif"/>
          <w:sz w:val="22"/>
          <w:lang w:val="fr-CH"/>
        </w:rPr>
        <w:t>European</w:t>
      </w:r>
      <w:proofErr w:type="spellEnd"/>
      <w:r w:rsidRPr="001E683F">
        <w:rPr>
          <w:rFonts w:ascii="Serif" w:hAnsi="Serif"/>
          <w:sz w:val="22"/>
          <w:lang w:val="fr-CH"/>
        </w:rPr>
        <w:t xml:space="preserve"> Engineer (EUR ING) - Titre conféré par la FEANI en tant qu’ingénieur européen.</w:t>
      </w:r>
    </w:p>
    <w:p w14:paraId="3FF0E4C5" w14:textId="77777777" w:rsidR="006D12BF" w:rsidRPr="001E683F" w:rsidRDefault="00000000" w:rsidP="001178DA">
      <w:pPr>
        <w:pStyle w:val="ListBullet"/>
        <w:spacing w:after="20" w:line="312" w:lineRule="auto"/>
        <w:jc w:val="both"/>
        <w:rPr>
          <w:rFonts w:ascii="Serif" w:hAnsi="Serif"/>
          <w:sz w:val="22"/>
          <w:lang w:val="fr-CH"/>
        </w:rPr>
      </w:pPr>
      <w:r w:rsidRPr="001E683F">
        <w:rPr>
          <w:rFonts w:ascii="Serif" w:hAnsi="Serif"/>
          <w:sz w:val="22"/>
          <w:lang w:val="fr-CH"/>
        </w:rPr>
        <w:t>Mandataire Professionnellement Qualifié (MPQ), Genève - Reconnu par la République et Canton de Genève comme ingénieur civil indépendant professionnellement qualifié.</w:t>
      </w:r>
    </w:p>
    <w:p w14:paraId="17852BC4" w14:textId="77777777" w:rsidR="006D12BF" w:rsidRPr="001E683F" w:rsidRDefault="00000000" w:rsidP="001178DA">
      <w:pPr>
        <w:pStyle w:val="ListBullet"/>
        <w:spacing w:after="20" w:line="312" w:lineRule="auto"/>
        <w:jc w:val="both"/>
        <w:rPr>
          <w:rFonts w:ascii="Serif" w:hAnsi="Serif"/>
          <w:sz w:val="22"/>
          <w:lang w:val="fr-CH"/>
        </w:rPr>
      </w:pPr>
      <w:r w:rsidRPr="001E683F">
        <w:rPr>
          <w:rFonts w:ascii="Serif" w:hAnsi="Serif"/>
          <w:sz w:val="22"/>
          <w:lang w:val="fr-CH"/>
        </w:rPr>
        <w:t>Adhésion SIA - Admis comme membre individuel de la Société suisse des ingénieurs et des architectes.</w:t>
      </w:r>
    </w:p>
    <w:p w14:paraId="6AECBBA4" w14:textId="77777777" w:rsidR="006D12BF" w:rsidRPr="001E683F" w:rsidRDefault="00000000" w:rsidP="001178DA">
      <w:pPr>
        <w:pStyle w:val="ListBullet"/>
        <w:spacing w:after="20" w:line="312" w:lineRule="auto"/>
        <w:jc w:val="both"/>
        <w:rPr>
          <w:rFonts w:ascii="Serif" w:hAnsi="Serif"/>
          <w:sz w:val="22"/>
          <w:lang w:val="fr-CH"/>
        </w:rPr>
      </w:pPr>
      <w:r w:rsidRPr="001E683F">
        <w:rPr>
          <w:rFonts w:ascii="Serif" w:hAnsi="Serif"/>
          <w:sz w:val="22"/>
          <w:lang w:val="fr-CH"/>
        </w:rPr>
        <w:t>Profil Professionnel SCNAT - Inscription d’expert auprès de l’Académie suisse des sciences en hydrologie et génie civil.</w:t>
      </w:r>
    </w:p>
    <w:p w14:paraId="16E780AF" w14:textId="10027B1B" w:rsidR="006D12BF" w:rsidRPr="001E683F" w:rsidRDefault="00000000" w:rsidP="00591475">
      <w:pPr>
        <w:spacing w:before="240" w:after="120" w:line="312" w:lineRule="auto"/>
        <w:rPr>
          <w:rFonts w:ascii="Serif" w:hAnsi="Serif"/>
          <w:sz w:val="28"/>
          <w:szCs w:val="28"/>
        </w:rPr>
      </w:pPr>
      <w:r w:rsidRPr="001E683F">
        <w:rPr>
          <w:rFonts w:ascii="Serif" w:hAnsi="Serif"/>
          <w:b/>
          <w:color w:val="0B2E59"/>
          <w:sz w:val="28"/>
          <w:szCs w:val="28"/>
        </w:rPr>
        <w:t>Formation</w:t>
      </w:r>
    </w:p>
    <w:p w14:paraId="4A408806" w14:textId="77777777" w:rsidR="006D12BF" w:rsidRPr="001E683F" w:rsidRDefault="00000000" w:rsidP="001E683F">
      <w:pPr>
        <w:pStyle w:val="ListBullet"/>
        <w:spacing w:after="20" w:line="312" w:lineRule="auto"/>
        <w:jc w:val="both"/>
        <w:rPr>
          <w:rFonts w:ascii="Serif" w:hAnsi="Serif"/>
          <w:sz w:val="22"/>
        </w:rPr>
      </w:pPr>
      <w:r w:rsidRPr="001E683F">
        <w:rPr>
          <w:rFonts w:ascii="Serif" w:hAnsi="Serif"/>
          <w:sz w:val="22"/>
          <w:lang w:val="fr-CH"/>
        </w:rPr>
        <w:t>Université du KwaZulu-Natal, Afrique du Sud (2002 - 2005) : Master of Science en ingénierie hydrologique (</w:t>
      </w:r>
      <w:proofErr w:type="spellStart"/>
      <w:r w:rsidRPr="001E683F">
        <w:rPr>
          <w:rFonts w:ascii="Serif" w:hAnsi="Serif"/>
          <w:sz w:val="22"/>
          <w:lang w:val="fr-CH"/>
        </w:rPr>
        <w:t>MScEng</w:t>
      </w:r>
      <w:proofErr w:type="spellEnd"/>
      <w:r w:rsidRPr="001E683F">
        <w:rPr>
          <w:rFonts w:ascii="Serif" w:hAnsi="Serif"/>
          <w:sz w:val="22"/>
          <w:lang w:val="fr-CH"/>
        </w:rPr>
        <w:t xml:space="preserve">). </w:t>
      </w:r>
      <w:proofErr w:type="spellStart"/>
      <w:r w:rsidRPr="001E683F">
        <w:rPr>
          <w:rFonts w:ascii="Serif" w:hAnsi="Serif"/>
          <w:sz w:val="22"/>
        </w:rPr>
        <w:t>Sujet</w:t>
      </w:r>
      <w:proofErr w:type="spellEnd"/>
      <w:r w:rsidRPr="001E683F">
        <w:rPr>
          <w:rFonts w:ascii="Serif" w:hAnsi="Serif"/>
          <w:sz w:val="22"/>
        </w:rPr>
        <w:t xml:space="preserve"> de recherche : Flood Routing in Ungauged Catchments Using Muskingum Methods.</w:t>
      </w:r>
    </w:p>
    <w:p w14:paraId="28AF2ED7" w14:textId="77777777" w:rsidR="006D12BF" w:rsidRPr="001E683F" w:rsidRDefault="00000000" w:rsidP="001E683F">
      <w:pPr>
        <w:pStyle w:val="ListBullet"/>
        <w:spacing w:after="20" w:line="312" w:lineRule="auto"/>
        <w:jc w:val="both"/>
        <w:rPr>
          <w:rFonts w:ascii="Serif" w:hAnsi="Serif"/>
          <w:sz w:val="22"/>
        </w:rPr>
      </w:pPr>
      <w:r w:rsidRPr="001E683F">
        <w:rPr>
          <w:rFonts w:ascii="Serif" w:hAnsi="Serif"/>
          <w:sz w:val="22"/>
          <w:lang w:val="fr-CH"/>
        </w:rPr>
        <w:t xml:space="preserve">Institut de l’eau d’Arba Minch / Université d’Arba Minch, Éthiopie (1991 - 1996) : </w:t>
      </w:r>
      <w:proofErr w:type="spellStart"/>
      <w:r w:rsidRPr="001E683F">
        <w:rPr>
          <w:rFonts w:ascii="Serif" w:hAnsi="Serif"/>
          <w:sz w:val="22"/>
          <w:lang w:val="fr-CH"/>
        </w:rPr>
        <w:t>BScEng</w:t>
      </w:r>
      <w:proofErr w:type="spellEnd"/>
      <w:r w:rsidRPr="001E683F">
        <w:rPr>
          <w:rFonts w:ascii="Serif" w:hAnsi="Serif"/>
          <w:sz w:val="22"/>
          <w:lang w:val="fr-CH"/>
        </w:rPr>
        <w:t xml:space="preserve"> en génie civil / irrigation. </w:t>
      </w:r>
      <w:proofErr w:type="spellStart"/>
      <w:r w:rsidRPr="001E683F">
        <w:rPr>
          <w:rFonts w:ascii="Serif" w:hAnsi="Serif"/>
          <w:sz w:val="22"/>
        </w:rPr>
        <w:t>Projet</w:t>
      </w:r>
      <w:proofErr w:type="spellEnd"/>
      <w:r w:rsidRPr="001E683F">
        <w:rPr>
          <w:rFonts w:ascii="Serif" w:hAnsi="Serif"/>
          <w:sz w:val="22"/>
        </w:rPr>
        <w:t xml:space="preserve"> de fin </w:t>
      </w:r>
      <w:proofErr w:type="spellStart"/>
      <w:r w:rsidRPr="001E683F">
        <w:rPr>
          <w:rFonts w:ascii="Serif" w:hAnsi="Serif"/>
          <w:sz w:val="22"/>
        </w:rPr>
        <w:t>d’études</w:t>
      </w:r>
      <w:proofErr w:type="spellEnd"/>
      <w:r w:rsidRPr="001E683F">
        <w:rPr>
          <w:rFonts w:ascii="Serif" w:hAnsi="Serif"/>
          <w:sz w:val="22"/>
        </w:rPr>
        <w:t xml:space="preserve"> : Hare Irrigation Project Design Report.</w:t>
      </w:r>
    </w:p>
    <w:p w14:paraId="63A4ADB8" w14:textId="77777777" w:rsidR="006D12BF" w:rsidRPr="001E683F" w:rsidRDefault="00000000" w:rsidP="00591475">
      <w:pPr>
        <w:spacing w:before="240" w:after="120" w:line="312" w:lineRule="auto"/>
        <w:rPr>
          <w:rFonts w:ascii="Serif" w:hAnsi="Serif"/>
          <w:sz w:val="28"/>
          <w:szCs w:val="28"/>
        </w:rPr>
      </w:pPr>
      <w:r w:rsidRPr="001E683F">
        <w:rPr>
          <w:rFonts w:ascii="Serif" w:hAnsi="Serif"/>
          <w:b/>
          <w:color w:val="0B2E59"/>
          <w:sz w:val="28"/>
          <w:szCs w:val="28"/>
        </w:rPr>
        <w:t>Formation Complémentaire et Développement Professionnel</w:t>
      </w:r>
    </w:p>
    <w:p w14:paraId="3FA94DDA"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UNIGE &amp; EPFL, Suisse (février 2021 - juin 2021) : Formation continue en information géographique appliquée à l’aménagement du territoire (CAS), incluant l’analyse spatiale sous QGIS.</w:t>
      </w:r>
    </w:p>
    <w:p w14:paraId="5D1C6E26" w14:textId="77777777" w:rsidR="006D12BF" w:rsidRPr="001E683F" w:rsidRDefault="00000000" w:rsidP="00591475">
      <w:pPr>
        <w:pStyle w:val="ListBullet"/>
        <w:spacing w:after="20" w:line="312" w:lineRule="auto"/>
        <w:jc w:val="both"/>
        <w:rPr>
          <w:rFonts w:ascii="Serif" w:hAnsi="Serif"/>
          <w:sz w:val="22"/>
          <w:lang w:val="fr-CH"/>
        </w:rPr>
      </w:pPr>
      <w:proofErr w:type="spellStart"/>
      <w:r w:rsidRPr="001E683F">
        <w:rPr>
          <w:rFonts w:ascii="Serif" w:hAnsi="Serif"/>
          <w:sz w:val="22"/>
          <w:lang w:val="fr-CH"/>
        </w:rPr>
        <w:t>CADSchool</w:t>
      </w:r>
      <w:proofErr w:type="spellEnd"/>
      <w:r w:rsidRPr="001E683F">
        <w:rPr>
          <w:rFonts w:ascii="Serif" w:hAnsi="Serif"/>
          <w:sz w:val="22"/>
          <w:lang w:val="fr-CH"/>
        </w:rPr>
        <w:t>, Genève, Suisse (2018 - 2019) : Formation avancée en Revit et AutoCAD 2D ; stage professionnel réalisé chez CSD Ingénieurs SA.</w:t>
      </w:r>
    </w:p>
    <w:p w14:paraId="26BA8C5C"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HES-SO Lausanne, Suisse (2011 - 2012) : Études avancées en géomatique, gestion de projet, communication, droit de la construction, structures, gestion de l’eau, cartographie, SIG, traitement de l’eau, géologie et hydrogéologie.</w:t>
      </w:r>
    </w:p>
    <w:p w14:paraId="5DA7761E"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Université de Fribourg, Suisse (2008 - 2011) : Doctorant / collaborateur de recherche en géomatique, ArcGIS, IDRISI, PCI-</w:t>
      </w:r>
      <w:proofErr w:type="spellStart"/>
      <w:r w:rsidRPr="001E683F">
        <w:rPr>
          <w:rFonts w:ascii="Serif" w:hAnsi="Serif"/>
          <w:sz w:val="22"/>
          <w:lang w:val="fr-CH"/>
        </w:rPr>
        <w:t>Geomatica</w:t>
      </w:r>
      <w:proofErr w:type="spellEnd"/>
      <w:r w:rsidRPr="001E683F">
        <w:rPr>
          <w:rFonts w:ascii="Serif" w:hAnsi="Serif"/>
          <w:sz w:val="22"/>
          <w:lang w:val="fr-CH"/>
        </w:rPr>
        <w:t>, ERDAS, imagerie satellite et modélisation de croissance urbaine SLEUTH.</w:t>
      </w:r>
    </w:p>
    <w:p w14:paraId="7C6B4EC9"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Université de technologie centrale de Bloemfontein, Afrique du Sud (2005 - 2007) : Collaboration de recherche sur les technologies de collecte des eaux de pluie à petite échelle pour l’Afrique australe.</w:t>
      </w:r>
    </w:p>
    <w:p w14:paraId="3BBA78D2"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Université de Berne, Suisse (1999) : Formation de 10 jours en gestion de l’information SIG, </w:t>
      </w:r>
      <w:proofErr w:type="spellStart"/>
      <w:r w:rsidRPr="001E683F">
        <w:rPr>
          <w:rFonts w:ascii="Serif" w:hAnsi="Serif"/>
          <w:sz w:val="22"/>
          <w:lang w:val="fr-CH"/>
        </w:rPr>
        <w:t>ArcView</w:t>
      </w:r>
      <w:proofErr w:type="spellEnd"/>
      <w:r w:rsidRPr="001E683F">
        <w:rPr>
          <w:rFonts w:ascii="Serif" w:hAnsi="Serif"/>
          <w:sz w:val="22"/>
          <w:lang w:val="fr-CH"/>
        </w:rPr>
        <w:t xml:space="preserve"> et GPS.</w:t>
      </w:r>
    </w:p>
    <w:p w14:paraId="7BB9D73E"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NRCS, USA (1997) : Formation de six mois en hydrologie, géologie, analyse des structures, ingénierie de l’irrigation, mécanique des sols et documentation de projet.</w:t>
      </w:r>
    </w:p>
    <w:p w14:paraId="23836641" w14:textId="77777777" w:rsidR="006D12BF" w:rsidRPr="001E683F" w:rsidRDefault="00000000" w:rsidP="00591475">
      <w:pPr>
        <w:spacing w:before="240" w:after="120" w:line="312" w:lineRule="auto"/>
        <w:rPr>
          <w:rFonts w:ascii="Serif" w:hAnsi="Serif"/>
        </w:rPr>
      </w:pPr>
      <w:r w:rsidRPr="001E683F">
        <w:rPr>
          <w:rFonts w:ascii="Serif" w:hAnsi="Serif"/>
          <w:b/>
          <w:color w:val="0B2E59"/>
          <w:sz w:val="27"/>
        </w:rPr>
        <w:t xml:space="preserve">Faits </w:t>
      </w:r>
      <w:proofErr w:type="spellStart"/>
      <w:r w:rsidRPr="001E683F">
        <w:rPr>
          <w:rFonts w:ascii="Serif" w:hAnsi="Serif"/>
          <w:b/>
          <w:color w:val="0B2E59"/>
          <w:sz w:val="27"/>
        </w:rPr>
        <w:t>Marquants</w:t>
      </w:r>
      <w:proofErr w:type="spellEnd"/>
      <w:r w:rsidRPr="001E683F">
        <w:rPr>
          <w:rFonts w:ascii="Serif" w:hAnsi="Serif"/>
          <w:b/>
          <w:color w:val="0B2E59"/>
          <w:sz w:val="27"/>
        </w:rPr>
        <w:t xml:space="preserve"> de Carrière</w:t>
      </w:r>
    </w:p>
    <w:p w14:paraId="02F6817E"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Solide Base en Hydrologie Sud-Africaine - Expérience académique et de recherche avancée développée en Afrique du Sud, notamment à UKZN et CUT, avec des travaux ultérieurs sur les crues, les bassins versants et les analyses hydrologiques du KwaZulu-Natal.</w:t>
      </w:r>
    </w:p>
    <w:p w14:paraId="45D262E4"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Grande Maîtrise de l’Hydrologie des Barrages et de la Modélisation - Parcours académique et professionnel spécialisé en acheminement des crues, hydrologie de projet, routage des réservoirs, HEC-RAS, HEC-HMS, interprétation du bilan hydrique et analyse des bassins versants.</w:t>
      </w:r>
    </w:p>
    <w:p w14:paraId="33288D70"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lastRenderedPageBreak/>
        <w:t>Expérience Pratique en Construction et Barrages - Expérience de terrain et de supervision dans la construction hospitalière, les barrages en terre, les systèmes d’irrigation, les ouvrages de canal, les travaux liés aux évacuateurs et les infrastructures hydrauliques.</w:t>
      </w:r>
    </w:p>
    <w:p w14:paraId="35C6CC8B"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Forte Capacité en SIG et Hydrologie Spatiale - Expérience en SIG, télédétection, modélisation de bassins versants, visualisation des aléas inondation et cartographie technique des crues et des systèmes de réservoir.</w:t>
      </w:r>
    </w:p>
    <w:p w14:paraId="26A1B595" w14:textId="77777777" w:rsidR="006D12BF" w:rsidRPr="001E683F" w:rsidRDefault="00000000" w:rsidP="00591475">
      <w:pPr>
        <w:spacing w:before="240" w:after="120" w:line="312" w:lineRule="auto"/>
        <w:rPr>
          <w:rFonts w:ascii="Serif" w:hAnsi="Serif"/>
          <w:sz w:val="28"/>
          <w:szCs w:val="28"/>
        </w:rPr>
      </w:pPr>
      <w:proofErr w:type="spellStart"/>
      <w:r w:rsidRPr="001E683F">
        <w:rPr>
          <w:rFonts w:ascii="Serif" w:hAnsi="Serif"/>
          <w:b/>
          <w:color w:val="0B2E59"/>
          <w:sz w:val="28"/>
          <w:szCs w:val="28"/>
        </w:rPr>
        <w:t>Parcours</w:t>
      </w:r>
      <w:proofErr w:type="spellEnd"/>
      <w:r w:rsidRPr="001E683F">
        <w:rPr>
          <w:rFonts w:ascii="Serif" w:hAnsi="Serif"/>
          <w:b/>
          <w:color w:val="0B2E59"/>
          <w:sz w:val="28"/>
          <w:szCs w:val="28"/>
        </w:rPr>
        <w:t xml:space="preserve"> </w:t>
      </w:r>
      <w:proofErr w:type="spellStart"/>
      <w:r w:rsidRPr="001E683F">
        <w:rPr>
          <w:rFonts w:ascii="Serif" w:hAnsi="Serif"/>
          <w:b/>
          <w:color w:val="0B2E59"/>
          <w:sz w:val="28"/>
          <w:szCs w:val="28"/>
        </w:rPr>
        <w:t>Professionnel</w:t>
      </w:r>
      <w:proofErr w:type="spellEnd"/>
    </w:p>
    <w:p w14:paraId="24BFDABD" w14:textId="3A1B0074"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Ingénieur civil et hydrologue indépendant / Hydro </w:t>
      </w:r>
      <w:proofErr w:type="spellStart"/>
      <w:r w:rsidRPr="001E683F">
        <w:rPr>
          <w:rFonts w:ascii="Serif" w:hAnsi="Serif"/>
          <w:sz w:val="22"/>
          <w:lang w:val="fr-CH"/>
        </w:rPr>
        <w:t>Engineers</w:t>
      </w:r>
      <w:proofErr w:type="spellEnd"/>
      <w:r w:rsidRPr="001E683F">
        <w:rPr>
          <w:rFonts w:ascii="Serif" w:hAnsi="Serif"/>
          <w:sz w:val="22"/>
          <w:lang w:val="fr-CH"/>
        </w:rPr>
        <w:t xml:space="preserve"> (2014 - Présent | Genève, Suisse) : Conseil indépendant, études hydrologiques, analyses </w:t>
      </w:r>
      <w:r w:rsidR="001E683F" w:rsidRPr="001E683F">
        <w:rPr>
          <w:rFonts w:ascii="Serif" w:hAnsi="Serif"/>
          <w:sz w:val="22"/>
          <w:lang w:val="fr-CH"/>
        </w:rPr>
        <w:t>d’acheminement</w:t>
      </w:r>
      <w:r w:rsidRPr="001E683F">
        <w:rPr>
          <w:rFonts w:ascii="Serif" w:hAnsi="Serif"/>
          <w:sz w:val="22"/>
          <w:lang w:val="fr-CH"/>
        </w:rPr>
        <w:t xml:space="preserve"> des crues, travaux SIG, rédaction de notes techniques, études de réservoir et missions d’ingénierie liées à l’eau.</w:t>
      </w:r>
    </w:p>
    <w:p w14:paraId="6F3754AE"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CSD Ingénieurs SA (août 2019 - novembre 2019 | Lausanne, Suisse) : Modélisation 3D de bâtiments avec Revit et outils BIM associés tels que </w:t>
      </w:r>
      <w:proofErr w:type="spellStart"/>
      <w:r w:rsidRPr="001E683F">
        <w:rPr>
          <w:rFonts w:ascii="Serif" w:hAnsi="Serif"/>
          <w:sz w:val="22"/>
          <w:lang w:val="fr-CH"/>
        </w:rPr>
        <w:t>Revizto</w:t>
      </w:r>
      <w:proofErr w:type="spellEnd"/>
      <w:r w:rsidRPr="001E683F">
        <w:rPr>
          <w:rFonts w:ascii="Serif" w:hAnsi="Serif"/>
          <w:sz w:val="22"/>
          <w:lang w:val="fr-CH"/>
        </w:rPr>
        <w:t xml:space="preserve">, Navisworks, BIM360 et </w:t>
      </w:r>
      <w:proofErr w:type="spellStart"/>
      <w:r w:rsidRPr="001E683F">
        <w:rPr>
          <w:rFonts w:ascii="Serif" w:hAnsi="Serif"/>
          <w:sz w:val="22"/>
          <w:lang w:val="fr-CH"/>
        </w:rPr>
        <w:t>Solibri</w:t>
      </w:r>
      <w:proofErr w:type="spellEnd"/>
      <w:r w:rsidRPr="001E683F">
        <w:rPr>
          <w:rFonts w:ascii="Serif" w:hAnsi="Serif"/>
          <w:sz w:val="22"/>
          <w:lang w:val="fr-CH"/>
        </w:rPr>
        <w:t>.</w:t>
      </w:r>
    </w:p>
    <w:p w14:paraId="38B8971D"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SECOE, République et Canton de Genève (janvier 2014 - mars 2014 | Genève, Suisse) : Mission temporaire en hydrologie comprenant l’analyse des débits d’étiage, la modélisation HEC-RAS de la rivière Aire et un appui hydrologique de terrain.</w:t>
      </w:r>
    </w:p>
    <w:p w14:paraId="1C8A0FC6"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Université de Fribourg (2008 - 2011 | Fribourg, Suisse) : Collaborateur scientifique et doctorant travaillant sur l’hydrologie, la géomatique, les SIG, la photogrammétrie, l’</w:t>
      </w:r>
      <w:proofErr w:type="spellStart"/>
      <w:r w:rsidRPr="001E683F">
        <w:rPr>
          <w:rFonts w:ascii="Serif" w:hAnsi="Serif"/>
          <w:sz w:val="22"/>
          <w:lang w:val="fr-CH"/>
        </w:rPr>
        <w:t>orthorectification</w:t>
      </w:r>
      <w:proofErr w:type="spellEnd"/>
      <w:r w:rsidRPr="001E683F">
        <w:rPr>
          <w:rFonts w:ascii="Serif" w:hAnsi="Serif"/>
          <w:sz w:val="22"/>
          <w:lang w:val="fr-CH"/>
        </w:rPr>
        <w:t xml:space="preserve"> et la modélisation liée à l’occupation du sol.</w:t>
      </w:r>
    </w:p>
    <w:p w14:paraId="778BE968"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Université de technologie centrale de Bloemfontein (2005 - 2007 | Bloemfontein, Afrique du Sud) : Collaborateur de recherche sur la technologie de collecte des eaux de pluie à petite échelle pour l’Afrique australe.</w:t>
      </w:r>
    </w:p>
    <w:p w14:paraId="4D8629C0"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Université du KwaZulu-Natal (décembre 2004 - juin 2005 | Pietermaritzburg, Afrique du Sud) : Assistant de recherche en hydrologie et modélisation hydrologique.</w:t>
      </w:r>
    </w:p>
    <w:p w14:paraId="2EFC850A"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Ministère de la Défense (mai 2000 - janvier 2002 | Assab, Érythrée) : Ingénieur de construction pour l’hôpital d’Assab, supervisant la construction du bâtiment, le contrôle du béton, la mise en place des armatures et la gestion des matériaux de construction.</w:t>
      </w:r>
    </w:p>
    <w:p w14:paraId="2888A5C1"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Ministère de l’Agriculture (janvier 1997 - mai 2000 | Asmara, Érythrée) : Ingénieur de conception et de construction pour les systèmes d’irrigation, ouvrages de chute, canaux en terre, barrages en terre et réservoirs.</w:t>
      </w:r>
    </w:p>
    <w:p w14:paraId="1D4B9DC7"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SAERT, Région du Tigré (février 1996 - décembre 1996 | Mekelle, Éthiopie) : Ingénieur de construction pour les infrastructures d’irrigation de surface d’</w:t>
      </w:r>
      <w:proofErr w:type="spellStart"/>
      <w:r w:rsidRPr="001E683F">
        <w:rPr>
          <w:rFonts w:ascii="Serif" w:hAnsi="Serif"/>
          <w:sz w:val="22"/>
          <w:lang w:val="fr-CH"/>
        </w:rPr>
        <w:t>Adigudem</w:t>
      </w:r>
      <w:proofErr w:type="spellEnd"/>
      <w:r w:rsidRPr="001E683F">
        <w:rPr>
          <w:rFonts w:ascii="Serif" w:hAnsi="Serif"/>
          <w:sz w:val="22"/>
          <w:lang w:val="fr-CH"/>
        </w:rPr>
        <w:t xml:space="preserve"> et les travaux connexes de petits barrages en terre.</w:t>
      </w:r>
    </w:p>
    <w:p w14:paraId="00483C2E" w14:textId="77777777" w:rsidR="001E683F" w:rsidRPr="00AE6EE5" w:rsidRDefault="001E683F">
      <w:pPr>
        <w:rPr>
          <w:rFonts w:ascii="Serif" w:hAnsi="Serif"/>
          <w:b/>
          <w:color w:val="0B2E59"/>
          <w:sz w:val="27"/>
          <w:lang w:val="fr-CH"/>
        </w:rPr>
      </w:pPr>
      <w:r w:rsidRPr="00AE6EE5">
        <w:rPr>
          <w:rFonts w:ascii="Serif" w:hAnsi="Serif"/>
          <w:b/>
          <w:color w:val="0B2E59"/>
          <w:sz w:val="27"/>
          <w:lang w:val="fr-CH"/>
        </w:rPr>
        <w:br w:type="page"/>
      </w:r>
    </w:p>
    <w:p w14:paraId="78F0ABC3" w14:textId="38ED3CF4" w:rsidR="006D12BF" w:rsidRPr="001E683F" w:rsidRDefault="00000000" w:rsidP="00591475">
      <w:pPr>
        <w:spacing w:before="240" w:after="120" w:line="312" w:lineRule="auto"/>
        <w:rPr>
          <w:rFonts w:ascii="Serif" w:hAnsi="Serif"/>
        </w:rPr>
      </w:pPr>
      <w:proofErr w:type="spellStart"/>
      <w:r w:rsidRPr="001E683F">
        <w:rPr>
          <w:rFonts w:ascii="Serif" w:hAnsi="Serif"/>
          <w:b/>
          <w:color w:val="0B2E59"/>
          <w:sz w:val="27"/>
        </w:rPr>
        <w:lastRenderedPageBreak/>
        <w:t>Expérience</w:t>
      </w:r>
      <w:proofErr w:type="spellEnd"/>
      <w:r w:rsidRPr="001E683F">
        <w:rPr>
          <w:rFonts w:ascii="Serif" w:hAnsi="Serif"/>
          <w:b/>
          <w:color w:val="0B2E59"/>
          <w:sz w:val="27"/>
        </w:rPr>
        <w:t xml:space="preserve"> </w:t>
      </w:r>
      <w:proofErr w:type="spellStart"/>
      <w:r w:rsidRPr="001E683F">
        <w:rPr>
          <w:rFonts w:ascii="Serif" w:hAnsi="Serif"/>
          <w:b/>
          <w:color w:val="0B2E59"/>
          <w:sz w:val="27"/>
        </w:rPr>
        <w:t>Représentative</w:t>
      </w:r>
      <w:proofErr w:type="spellEnd"/>
      <w:r w:rsidRPr="001E683F">
        <w:rPr>
          <w:rFonts w:ascii="Serif" w:hAnsi="Serif"/>
          <w:b/>
          <w:color w:val="0B2E59"/>
          <w:sz w:val="27"/>
        </w:rPr>
        <w:t xml:space="preserve"> de </w:t>
      </w:r>
      <w:proofErr w:type="spellStart"/>
      <w:r w:rsidRPr="001E683F">
        <w:rPr>
          <w:rFonts w:ascii="Serif" w:hAnsi="Serif"/>
          <w:b/>
          <w:color w:val="0B2E59"/>
          <w:sz w:val="27"/>
        </w:rPr>
        <w:t>Projets</w:t>
      </w:r>
      <w:proofErr w:type="spellEnd"/>
    </w:p>
    <w:tbl>
      <w:tblPr>
        <w:tblStyle w:val="TableGrid"/>
        <w:tblW w:w="0" w:type="auto"/>
        <w:tblInd w:w="8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9"/>
        <w:gridCol w:w="2427"/>
        <w:gridCol w:w="2248"/>
        <w:gridCol w:w="3096"/>
      </w:tblGrid>
      <w:tr w:rsidR="006D12BF" w:rsidRPr="001E683F" w14:paraId="01B24262" w14:textId="77777777" w:rsidTr="001178DA">
        <w:tc>
          <w:tcPr>
            <w:tcW w:w="2340" w:type="dxa"/>
            <w:shd w:val="clear" w:color="auto" w:fill="EAF4FF"/>
            <w:tcMar>
              <w:top w:w="70" w:type="dxa"/>
              <w:left w:w="80" w:type="dxa"/>
              <w:bottom w:w="70" w:type="dxa"/>
              <w:right w:w="80" w:type="dxa"/>
            </w:tcMar>
            <w:vAlign w:val="center"/>
          </w:tcPr>
          <w:p w14:paraId="43FA5B30" w14:textId="77777777" w:rsidR="006D12BF" w:rsidRPr="001E683F" w:rsidRDefault="00000000" w:rsidP="00591475">
            <w:pPr>
              <w:spacing w:line="312" w:lineRule="auto"/>
              <w:jc w:val="center"/>
              <w:rPr>
                <w:rFonts w:ascii="Serif" w:hAnsi="Serif"/>
                <w:szCs w:val="21"/>
              </w:rPr>
            </w:pPr>
            <w:proofErr w:type="spellStart"/>
            <w:r w:rsidRPr="001E683F">
              <w:rPr>
                <w:rFonts w:ascii="Serif" w:hAnsi="Serif"/>
                <w:b/>
                <w:color w:val="0B2E59"/>
                <w:szCs w:val="21"/>
              </w:rPr>
              <w:t>Projet</w:t>
            </w:r>
            <w:proofErr w:type="spellEnd"/>
          </w:p>
        </w:tc>
        <w:tc>
          <w:tcPr>
            <w:tcW w:w="2430" w:type="dxa"/>
            <w:shd w:val="clear" w:color="auto" w:fill="EAF4FF"/>
            <w:tcMar>
              <w:top w:w="70" w:type="dxa"/>
              <w:left w:w="80" w:type="dxa"/>
              <w:bottom w:w="70" w:type="dxa"/>
              <w:right w:w="80" w:type="dxa"/>
            </w:tcMar>
            <w:vAlign w:val="center"/>
          </w:tcPr>
          <w:p w14:paraId="76892A4F" w14:textId="77777777" w:rsidR="006D12BF" w:rsidRPr="001E683F" w:rsidRDefault="00000000" w:rsidP="00591475">
            <w:pPr>
              <w:spacing w:line="312" w:lineRule="auto"/>
              <w:jc w:val="center"/>
              <w:rPr>
                <w:rFonts w:ascii="Serif" w:hAnsi="Serif"/>
                <w:szCs w:val="21"/>
              </w:rPr>
            </w:pPr>
            <w:r w:rsidRPr="001E683F">
              <w:rPr>
                <w:rFonts w:ascii="Serif" w:hAnsi="Serif"/>
                <w:b/>
                <w:color w:val="0B2E59"/>
                <w:szCs w:val="21"/>
              </w:rPr>
              <w:t>Rôle</w:t>
            </w:r>
          </w:p>
        </w:tc>
        <w:tc>
          <w:tcPr>
            <w:tcW w:w="2250" w:type="dxa"/>
            <w:shd w:val="clear" w:color="auto" w:fill="EAF4FF"/>
            <w:tcMar>
              <w:top w:w="70" w:type="dxa"/>
              <w:left w:w="80" w:type="dxa"/>
              <w:bottom w:w="70" w:type="dxa"/>
              <w:right w:w="80" w:type="dxa"/>
            </w:tcMar>
            <w:vAlign w:val="center"/>
          </w:tcPr>
          <w:p w14:paraId="07290BCB" w14:textId="77777777" w:rsidR="006D12BF" w:rsidRPr="001E683F" w:rsidRDefault="00000000" w:rsidP="00591475">
            <w:pPr>
              <w:spacing w:line="312" w:lineRule="auto"/>
              <w:jc w:val="center"/>
              <w:rPr>
                <w:rFonts w:ascii="Serif" w:hAnsi="Serif"/>
                <w:szCs w:val="21"/>
              </w:rPr>
            </w:pPr>
            <w:r w:rsidRPr="001E683F">
              <w:rPr>
                <w:rFonts w:ascii="Serif" w:hAnsi="Serif"/>
                <w:b/>
                <w:color w:val="0B2E59"/>
                <w:szCs w:val="21"/>
              </w:rPr>
              <w:t>Lieu / Institution</w:t>
            </w:r>
          </w:p>
        </w:tc>
        <w:tc>
          <w:tcPr>
            <w:tcW w:w="3100" w:type="dxa"/>
            <w:shd w:val="clear" w:color="auto" w:fill="EAF4FF"/>
            <w:tcMar>
              <w:top w:w="70" w:type="dxa"/>
              <w:left w:w="80" w:type="dxa"/>
              <w:bottom w:w="70" w:type="dxa"/>
              <w:right w:w="80" w:type="dxa"/>
            </w:tcMar>
            <w:vAlign w:val="center"/>
          </w:tcPr>
          <w:p w14:paraId="4CB61E39" w14:textId="77777777" w:rsidR="006D12BF" w:rsidRPr="001E683F" w:rsidRDefault="00000000" w:rsidP="00591475">
            <w:pPr>
              <w:spacing w:line="312" w:lineRule="auto"/>
              <w:jc w:val="center"/>
              <w:rPr>
                <w:rFonts w:ascii="Serif" w:hAnsi="Serif"/>
                <w:szCs w:val="21"/>
              </w:rPr>
            </w:pPr>
            <w:r w:rsidRPr="001E683F">
              <w:rPr>
                <w:rFonts w:ascii="Serif" w:hAnsi="Serif"/>
                <w:b/>
                <w:color w:val="0B2E59"/>
                <w:szCs w:val="21"/>
              </w:rPr>
              <w:t>Expérience Pertinente</w:t>
            </w:r>
          </w:p>
        </w:tc>
      </w:tr>
      <w:tr w:rsidR="006D12BF" w:rsidRPr="00AE6EE5" w14:paraId="00384840" w14:textId="77777777" w:rsidTr="001178DA">
        <w:tc>
          <w:tcPr>
            <w:tcW w:w="2340" w:type="dxa"/>
            <w:tcMar>
              <w:top w:w="70" w:type="dxa"/>
              <w:left w:w="80" w:type="dxa"/>
              <w:bottom w:w="70" w:type="dxa"/>
              <w:right w:w="80" w:type="dxa"/>
            </w:tcMar>
            <w:vAlign w:val="center"/>
          </w:tcPr>
          <w:p w14:paraId="2EA95CA1"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Acheminement des Crues dans les Bassins Non Jaugés</w:t>
            </w:r>
          </w:p>
        </w:tc>
        <w:tc>
          <w:tcPr>
            <w:tcW w:w="2430" w:type="dxa"/>
            <w:tcMar>
              <w:top w:w="70" w:type="dxa"/>
              <w:left w:w="80" w:type="dxa"/>
              <w:bottom w:w="70" w:type="dxa"/>
              <w:right w:w="80" w:type="dxa"/>
            </w:tcMar>
            <w:vAlign w:val="center"/>
          </w:tcPr>
          <w:p w14:paraId="32535AB8" w14:textId="77777777" w:rsidR="006D12BF" w:rsidRPr="001E683F" w:rsidRDefault="00000000" w:rsidP="00591475">
            <w:pPr>
              <w:spacing w:line="312" w:lineRule="auto"/>
              <w:jc w:val="center"/>
              <w:rPr>
                <w:rFonts w:ascii="Serif" w:hAnsi="Serif"/>
                <w:szCs w:val="21"/>
              </w:rPr>
            </w:pPr>
            <w:proofErr w:type="spellStart"/>
            <w:r w:rsidRPr="001E683F">
              <w:rPr>
                <w:rFonts w:ascii="Serif" w:hAnsi="Serif"/>
                <w:szCs w:val="21"/>
              </w:rPr>
              <w:t>Chercheur</w:t>
            </w:r>
            <w:proofErr w:type="spellEnd"/>
            <w:r w:rsidRPr="001E683F">
              <w:rPr>
                <w:rFonts w:ascii="Serif" w:hAnsi="Serif"/>
                <w:szCs w:val="21"/>
              </w:rPr>
              <w:t xml:space="preserve"> MSc / Auteur</w:t>
            </w:r>
          </w:p>
        </w:tc>
        <w:tc>
          <w:tcPr>
            <w:tcW w:w="2250" w:type="dxa"/>
            <w:tcMar>
              <w:top w:w="70" w:type="dxa"/>
              <w:left w:w="80" w:type="dxa"/>
              <w:bottom w:w="70" w:type="dxa"/>
              <w:right w:w="80" w:type="dxa"/>
            </w:tcMar>
            <w:vAlign w:val="center"/>
          </w:tcPr>
          <w:p w14:paraId="42CC013C"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Université du KwaZulu-Natal, Afrique du Sud</w:t>
            </w:r>
          </w:p>
        </w:tc>
        <w:tc>
          <w:tcPr>
            <w:tcW w:w="3100" w:type="dxa"/>
            <w:tcMar>
              <w:top w:w="70" w:type="dxa"/>
              <w:left w:w="80" w:type="dxa"/>
              <w:bottom w:w="70" w:type="dxa"/>
              <w:right w:w="80" w:type="dxa"/>
            </w:tcMar>
            <w:vAlign w:val="center"/>
          </w:tcPr>
          <w:p w14:paraId="27584413"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Recherche hydrologique avancée sur les méthodes de Muskingum appliquées aux bassins non jaugés, ayant conduit à des productions de conférence, de revue scientifique et de livre.</w:t>
            </w:r>
          </w:p>
        </w:tc>
      </w:tr>
      <w:tr w:rsidR="006D12BF" w:rsidRPr="00AE6EE5" w14:paraId="1C9D35C7" w14:textId="77777777" w:rsidTr="001178DA">
        <w:tc>
          <w:tcPr>
            <w:tcW w:w="2340" w:type="dxa"/>
            <w:tcMar>
              <w:top w:w="70" w:type="dxa"/>
              <w:left w:w="80" w:type="dxa"/>
              <w:bottom w:w="70" w:type="dxa"/>
              <w:right w:w="80" w:type="dxa"/>
            </w:tcMar>
            <w:vAlign w:val="center"/>
          </w:tcPr>
          <w:p w14:paraId="0A386D56"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Études de Bassins et de Crues du KwaZulu-Natal</w:t>
            </w:r>
          </w:p>
        </w:tc>
        <w:tc>
          <w:tcPr>
            <w:tcW w:w="2430" w:type="dxa"/>
            <w:tcMar>
              <w:top w:w="70" w:type="dxa"/>
              <w:left w:w="80" w:type="dxa"/>
              <w:bottom w:w="70" w:type="dxa"/>
              <w:right w:w="80" w:type="dxa"/>
            </w:tcMar>
            <w:vAlign w:val="center"/>
          </w:tcPr>
          <w:p w14:paraId="31C7248E" w14:textId="77777777" w:rsidR="006D12BF" w:rsidRPr="001E683F" w:rsidRDefault="00000000" w:rsidP="00591475">
            <w:pPr>
              <w:spacing w:line="312" w:lineRule="auto"/>
              <w:jc w:val="center"/>
              <w:rPr>
                <w:rFonts w:ascii="Serif" w:hAnsi="Serif"/>
                <w:szCs w:val="21"/>
              </w:rPr>
            </w:pPr>
            <w:proofErr w:type="spellStart"/>
            <w:r w:rsidRPr="001E683F">
              <w:rPr>
                <w:rFonts w:ascii="Serif" w:hAnsi="Serif"/>
                <w:szCs w:val="21"/>
              </w:rPr>
              <w:t>Analyste</w:t>
            </w:r>
            <w:proofErr w:type="spellEnd"/>
            <w:r w:rsidRPr="001E683F">
              <w:rPr>
                <w:rFonts w:ascii="Serif" w:hAnsi="Serif"/>
                <w:szCs w:val="21"/>
              </w:rPr>
              <w:t xml:space="preserve"> </w:t>
            </w:r>
            <w:proofErr w:type="spellStart"/>
            <w:r w:rsidRPr="001E683F">
              <w:rPr>
                <w:rFonts w:ascii="Serif" w:hAnsi="Serif"/>
                <w:szCs w:val="21"/>
              </w:rPr>
              <w:t>Hydrologique</w:t>
            </w:r>
            <w:proofErr w:type="spellEnd"/>
            <w:r w:rsidRPr="001E683F">
              <w:rPr>
                <w:rFonts w:ascii="Serif" w:hAnsi="Serif"/>
                <w:szCs w:val="21"/>
              </w:rPr>
              <w:t xml:space="preserve"> / </w:t>
            </w:r>
            <w:proofErr w:type="spellStart"/>
            <w:r w:rsidRPr="001E683F">
              <w:rPr>
                <w:rFonts w:ascii="Serif" w:hAnsi="Serif"/>
                <w:szCs w:val="21"/>
              </w:rPr>
              <w:t>Chercheur</w:t>
            </w:r>
            <w:proofErr w:type="spellEnd"/>
            <w:r w:rsidRPr="001E683F">
              <w:rPr>
                <w:rFonts w:ascii="Serif" w:hAnsi="Serif"/>
                <w:szCs w:val="21"/>
              </w:rPr>
              <w:t xml:space="preserve"> Indépendant</w:t>
            </w:r>
          </w:p>
        </w:tc>
        <w:tc>
          <w:tcPr>
            <w:tcW w:w="2250" w:type="dxa"/>
            <w:tcMar>
              <w:top w:w="70" w:type="dxa"/>
              <w:left w:w="80" w:type="dxa"/>
              <w:bottom w:w="70" w:type="dxa"/>
              <w:right w:w="80" w:type="dxa"/>
            </w:tcMar>
            <w:vAlign w:val="center"/>
          </w:tcPr>
          <w:p w14:paraId="3FD2392A"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KwaZulu-Natal, Afrique du Sud</w:t>
            </w:r>
          </w:p>
        </w:tc>
        <w:tc>
          <w:tcPr>
            <w:tcW w:w="3100" w:type="dxa"/>
            <w:tcMar>
              <w:top w:w="70" w:type="dxa"/>
              <w:left w:w="80" w:type="dxa"/>
              <w:bottom w:w="70" w:type="dxa"/>
              <w:right w:w="80" w:type="dxa"/>
            </w:tcMar>
            <w:vAlign w:val="center"/>
          </w:tcPr>
          <w:p w14:paraId="7EE7C5D3"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Analyses de crues, d’inondation, de bassins versants et SIG utilisant les workflows ArcGIS, HEC-RAS, HEC-HMS, SWAT et QSWAT.</w:t>
            </w:r>
          </w:p>
        </w:tc>
      </w:tr>
      <w:tr w:rsidR="006D12BF" w:rsidRPr="00AE6EE5" w14:paraId="50B06B19" w14:textId="77777777" w:rsidTr="001178DA">
        <w:tc>
          <w:tcPr>
            <w:tcW w:w="2340" w:type="dxa"/>
            <w:tcMar>
              <w:top w:w="70" w:type="dxa"/>
              <w:left w:w="80" w:type="dxa"/>
              <w:bottom w:w="70" w:type="dxa"/>
              <w:right w:w="80" w:type="dxa"/>
            </w:tcMar>
            <w:vAlign w:val="center"/>
          </w:tcPr>
          <w:p w14:paraId="5624CC2A"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Analyses de Routage des Réservoirs</w:t>
            </w:r>
          </w:p>
        </w:tc>
        <w:tc>
          <w:tcPr>
            <w:tcW w:w="2430" w:type="dxa"/>
            <w:tcMar>
              <w:top w:w="70" w:type="dxa"/>
              <w:left w:w="80" w:type="dxa"/>
              <w:bottom w:w="70" w:type="dxa"/>
              <w:right w:w="80" w:type="dxa"/>
            </w:tcMar>
            <w:vAlign w:val="center"/>
          </w:tcPr>
          <w:p w14:paraId="5CB93BED" w14:textId="77777777" w:rsidR="006D12BF" w:rsidRPr="001E683F" w:rsidRDefault="00000000" w:rsidP="00591475">
            <w:pPr>
              <w:spacing w:line="312" w:lineRule="auto"/>
              <w:jc w:val="center"/>
              <w:rPr>
                <w:rFonts w:ascii="Serif" w:hAnsi="Serif"/>
                <w:szCs w:val="21"/>
              </w:rPr>
            </w:pPr>
            <w:proofErr w:type="spellStart"/>
            <w:r w:rsidRPr="001E683F">
              <w:rPr>
                <w:rFonts w:ascii="Serif" w:hAnsi="Serif"/>
                <w:szCs w:val="21"/>
              </w:rPr>
              <w:t>Contributeur</w:t>
            </w:r>
            <w:proofErr w:type="spellEnd"/>
            <w:r w:rsidRPr="001E683F">
              <w:rPr>
                <w:rFonts w:ascii="Serif" w:hAnsi="Serif"/>
                <w:szCs w:val="21"/>
              </w:rPr>
              <w:t xml:space="preserve"> </w:t>
            </w:r>
            <w:proofErr w:type="spellStart"/>
            <w:r w:rsidRPr="001E683F">
              <w:rPr>
                <w:rFonts w:ascii="Serif" w:hAnsi="Serif"/>
                <w:szCs w:val="21"/>
              </w:rPr>
              <w:t>en</w:t>
            </w:r>
            <w:proofErr w:type="spellEnd"/>
            <w:r w:rsidRPr="001E683F">
              <w:rPr>
                <w:rFonts w:ascii="Serif" w:hAnsi="Serif"/>
                <w:szCs w:val="21"/>
              </w:rPr>
              <w:t xml:space="preserve"> </w:t>
            </w:r>
            <w:proofErr w:type="spellStart"/>
            <w:r w:rsidRPr="001E683F">
              <w:rPr>
                <w:rFonts w:ascii="Serif" w:hAnsi="Serif"/>
                <w:szCs w:val="21"/>
              </w:rPr>
              <w:t>Modélisation</w:t>
            </w:r>
            <w:proofErr w:type="spellEnd"/>
            <w:r w:rsidRPr="001E683F">
              <w:rPr>
                <w:rFonts w:ascii="Serif" w:hAnsi="Serif"/>
                <w:szCs w:val="21"/>
              </w:rPr>
              <w:t xml:space="preserve"> </w:t>
            </w:r>
            <w:proofErr w:type="spellStart"/>
            <w:r w:rsidRPr="001E683F">
              <w:rPr>
                <w:rFonts w:ascii="Serif" w:hAnsi="Serif"/>
                <w:szCs w:val="21"/>
              </w:rPr>
              <w:t>Hydrologique</w:t>
            </w:r>
            <w:proofErr w:type="spellEnd"/>
          </w:p>
        </w:tc>
        <w:tc>
          <w:tcPr>
            <w:tcW w:w="2250" w:type="dxa"/>
            <w:tcMar>
              <w:top w:w="70" w:type="dxa"/>
              <w:left w:w="80" w:type="dxa"/>
              <w:bottom w:w="70" w:type="dxa"/>
              <w:right w:w="80" w:type="dxa"/>
            </w:tcMar>
            <w:vAlign w:val="center"/>
          </w:tcPr>
          <w:p w14:paraId="493CD6AD" w14:textId="77777777" w:rsidR="006D12BF" w:rsidRPr="001E683F" w:rsidRDefault="00000000" w:rsidP="00591475">
            <w:pPr>
              <w:spacing w:line="312" w:lineRule="auto"/>
              <w:rPr>
                <w:rFonts w:ascii="Serif" w:hAnsi="Serif"/>
                <w:szCs w:val="21"/>
              </w:rPr>
            </w:pPr>
            <w:r w:rsidRPr="001E683F">
              <w:rPr>
                <w:rFonts w:ascii="Serif" w:hAnsi="Serif"/>
                <w:szCs w:val="21"/>
              </w:rPr>
              <w:t>Études techniques indépendantes</w:t>
            </w:r>
          </w:p>
        </w:tc>
        <w:tc>
          <w:tcPr>
            <w:tcW w:w="3100" w:type="dxa"/>
            <w:tcMar>
              <w:top w:w="70" w:type="dxa"/>
              <w:left w:w="80" w:type="dxa"/>
              <w:bottom w:w="70" w:type="dxa"/>
              <w:right w:w="80" w:type="dxa"/>
            </w:tcMar>
            <w:vAlign w:val="center"/>
          </w:tcPr>
          <w:p w14:paraId="3E04940C"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Routage des réservoirs par méthodes sur tableur et HEC-HMS, avec application à l’interprétation de grands réservoirs et de l’hydrologie des barrages.</w:t>
            </w:r>
          </w:p>
        </w:tc>
      </w:tr>
      <w:tr w:rsidR="006D12BF" w:rsidRPr="00AE6EE5" w14:paraId="2520DD19" w14:textId="77777777" w:rsidTr="001178DA">
        <w:tc>
          <w:tcPr>
            <w:tcW w:w="2340" w:type="dxa"/>
            <w:tcMar>
              <w:top w:w="70" w:type="dxa"/>
              <w:left w:w="80" w:type="dxa"/>
              <w:bottom w:w="70" w:type="dxa"/>
              <w:right w:w="80" w:type="dxa"/>
            </w:tcMar>
            <w:vAlign w:val="center"/>
          </w:tcPr>
          <w:p w14:paraId="1B0976A6"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Analyse HEC-RAS de la rivière Aire</w:t>
            </w:r>
          </w:p>
        </w:tc>
        <w:tc>
          <w:tcPr>
            <w:tcW w:w="2430" w:type="dxa"/>
            <w:tcMar>
              <w:top w:w="70" w:type="dxa"/>
              <w:left w:w="80" w:type="dxa"/>
              <w:bottom w:w="70" w:type="dxa"/>
              <w:right w:w="80" w:type="dxa"/>
            </w:tcMar>
            <w:vAlign w:val="center"/>
          </w:tcPr>
          <w:p w14:paraId="55198C9B" w14:textId="77777777" w:rsidR="006D12BF" w:rsidRPr="001E683F" w:rsidRDefault="00000000" w:rsidP="00591475">
            <w:pPr>
              <w:spacing w:line="312" w:lineRule="auto"/>
              <w:jc w:val="center"/>
              <w:rPr>
                <w:rFonts w:ascii="Serif" w:hAnsi="Serif"/>
                <w:szCs w:val="21"/>
              </w:rPr>
            </w:pPr>
            <w:proofErr w:type="spellStart"/>
            <w:r w:rsidRPr="001E683F">
              <w:rPr>
                <w:rFonts w:ascii="Serif" w:hAnsi="Serif"/>
                <w:szCs w:val="21"/>
              </w:rPr>
              <w:t>Hydrologue</w:t>
            </w:r>
            <w:proofErr w:type="spellEnd"/>
          </w:p>
        </w:tc>
        <w:tc>
          <w:tcPr>
            <w:tcW w:w="2250" w:type="dxa"/>
            <w:tcMar>
              <w:top w:w="70" w:type="dxa"/>
              <w:left w:w="80" w:type="dxa"/>
              <w:bottom w:w="70" w:type="dxa"/>
              <w:right w:w="80" w:type="dxa"/>
            </w:tcMar>
            <w:vAlign w:val="center"/>
          </w:tcPr>
          <w:p w14:paraId="5033E907" w14:textId="77777777" w:rsidR="006D12BF" w:rsidRPr="001E683F" w:rsidRDefault="00000000" w:rsidP="00591475">
            <w:pPr>
              <w:spacing w:line="312" w:lineRule="auto"/>
              <w:rPr>
                <w:rFonts w:ascii="Serif" w:hAnsi="Serif"/>
                <w:szCs w:val="21"/>
              </w:rPr>
            </w:pPr>
            <w:r w:rsidRPr="001E683F">
              <w:rPr>
                <w:rFonts w:ascii="Serif" w:hAnsi="Serif"/>
                <w:szCs w:val="21"/>
              </w:rPr>
              <w:t>SECOE, Genève, Suisse</w:t>
            </w:r>
          </w:p>
        </w:tc>
        <w:tc>
          <w:tcPr>
            <w:tcW w:w="3100" w:type="dxa"/>
            <w:tcMar>
              <w:top w:w="70" w:type="dxa"/>
              <w:left w:w="80" w:type="dxa"/>
              <w:bottom w:w="70" w:type="dxa"/>
              <w:right w:w="80" w:type="dxa"/>
            </w:tcMar>
            <w:vAlign w:val="center"/>
          </w:tcPr>
          <w:p w14:paraId="727F9FC2"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Modélisation hydraulique et évaluation des faibles débits au service de l’analyse fluviale et des infrastructures.</w:t>
            </w:r>
          </w:p>
        </w:tc>
      </w:tr>
      <w:tr w:rsidR="006D12BF" w:rsidRPr="00AE6EE5" w14:paraId="2D4BF159" w14:textId="77777777" w:rsidTr="001178DA">
        <w:tc>
          <w:tcPr>
            <w:tcW w:w="2340" w:type="dxa"/>
            <w:tcMar>
              <w:top w:w="70" w:type="dxa"/>
              <w:left w:w="80" w:type="dxa"/>
              <w:bottom w:w="70" w:type="dxa"/>
              <w:right w:w="80" w:type="dxa"/>
            </w:tcMar>
            <w:vAlign w:val="center"/>
          </w:tcPr>
          <w:p w14:paraId="78CED93A"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Petit Barrage en Terre de Halhal</w:t>
            </w:r>
          </w:p>
        </w:tc>
        <w:tc>
          <w:tcPr>
            <w:tcW w:w="2430" w:type="dxa"/>
            <w:tcMar>
              <w:top w:w="70" w:type="dxa"/>
              <w:left w:w="80" w:type="dxa"/>
              <w:bottom w:w="70" w:type="dxa"/>
              <w:right w:w="80" w:type="dxa"/>
            </w:tcMar>
            <w:vAlign w:val="center"/>
          </w:tcPr>
          <w:p w14:paraId="32707B69" w14:textId="77777777" w:rsidR="006D12BF" w:rsidRPr="001E683F" w:rsidRDefault="00000000" w:rsidP="00591475">
            <w:pPr>
              <w:spacing w:line="312" w:lineRule="auto"/>
              <w:jc w:val="center"/>
              <w:rPr>
                <w:rFonts w:ascii="Serif" w:hAnsi="Serif"/>
                <w:szCs w:val="21"/>
                <w:lang w:val="fr-CH"/>
              </w:rPr>
            </w:pPr>
            <w:r w:rsidRPr="001E683F">
              <w:rPr>
                <w:rFonts w:ascii="Serif" w:hAnsi="Serif"/>
                <w:szCs w:val="21"/>
                <w:lang w:val="fr-CH"/>
              </w:rPr>
              <w:t>Ingénieur de Construction et de Conception</w:t>
            </w:r>
          </w:p>
        </w:tc>
        <w:tc>
          <w:tcPr>
            <w:tcW w:w="2250" w:type="dxa"/>
            <w:tcMar>
              <w:top w:w="70" w:type="dxa"/>
              <w:left w:w="80" w:type="dxa"/>
              <w:bottom w:w="70" w:type="dxa"/>
              <w:right w:w="80" w:type="dxa"/>
            </w:tcMar>
            <w:vAlign w:val="center"/>
          </w:tcPr>
          <w:p w14:paraId="203B3002" w14:textId="77777777" w:rsidR="006D12BF" w:rsidRPr="001E683F" w:rsidRDefault="00000000" w:rsidP="00591475">
            <w:pPr>
              <w:spacing w:line="312" w:lineRule="auto"/>
              <w:rPr>
                <w:rFonts w:ascii="Serif" w:hAnsi="Serif"/>
                <w:szCs w:val="21"/>
              </w:rPr>
            </w:pPr>
            <w:r w:rsidRPr="001E683F">
              <w:rPr>
                <w:rFonts w:ascii="Serif" w:hAnsi="Serif"/>
                <w:szCs w:val="21"/>
              </w:rPr>
              <w:t xml:space="preserve">Ministère de </w:t>
            </w:r>
            <w:proofErr w:type="spellStart"/>
            <w:r w:rsidRPr="001E683F">
              <w:rPr>
                <w:rFonts w:ascii="Serif" w:hAnsi="Serif"/>
                <w:szCs w:val="21"/>
              </w:rPr>
              <w:t>l’Agriculture</w:t>
            </w:r>
            <w:proofErr w:type="spellEnd"/>
            <w:r w:rsidRPr="001E683F">
              <w:rPr>
                <w:rFonts w:ascii="Serif" w:hAnsi="Serif"/>
                <w:szCs w:val="21"/>
              </w:rPr>
              <w:t xml:space="preserve">, </w:t>
            </w:r>
            <w:proofErr w:type="spellStart"/>
            <w:r w:rsidRPr="001E683F">
              <w:rPr>
                <w:rFonts w:ascii="Serif" w:hAnsi="Serif"/>
                <w:szCs w:val="21"/>
              </w:rPr>
              <w:t>Érythrée</w:t>
            </w:r>
            <w:proofErr w:type="spellEnd"/>
          </w:p>
        </w:tc>
        <w:tc>
          <w:tcPr>
            <w:tcW w:w="3100" w:type="dxa"/>
            <w:tcMar>
              <w:top w:w="70" w:type="dxa"/>
              <w:left w:w="80" w:type="dxa"/>
              <w:bottom w:w="70" w:type="dxa"/>
              <w:right w:w="80" w:type="dxa"/>
            </w:tcMar>
            <w:vAlign w:val="center"/>
          </w:tcPr>
          <w:p w14:paraId="19AD6D6F"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Travaux sur le corps du barrage, l’évacuateur, la vidange et les dispositifs de filtration dans des conditions d’ingénierie de terrain.</w:t>
            </w:r>
          </w:p>
        </w:tc>
      </w:tr>
      <w:tr w:rsidR="006D12BF" w:rsidRPr="00AE6EE5" w14:paraId="09F1779D" w14:textId="77777777" w:rsidTr="001178DA">
        <w:tc>
          <w:tcPr>
            <w:tcW w:w="2340" w:type="dxa"/>
            <w:tcMar>
              <w:top w:w="70" w:type="dxa"/>
              <w:left w:w="80" w:type="dxa"/>
              <w:bottom w:w="70" w:type="dxa"/>
              <w:right w:w="80" w:type="dxa"/>
            </w:tcMar>
            <w:vAlign w:val="center"/>
          </w:tcPr>
          <w:p w14:paraId="5576BBBF" w14:textId="77777777" w:rsidR="006D12BF" w:rsidRPr="001E683F" w:rsidRDefault="00000000" w:rsidP="00591475">
            <w:pPr>
              <w:spacing w:line="312" w:lineRule="auto"/>
              <w:rPr>
                <w:rFonts w:ascii="Serif" w:hAnsi="Serif"/>
                <w:szCs w:val="21"/>
                <w:lang w:val="fr-CH"/>
              </w:rPr>
            </w:pPr>
            <w:r w:rsidRPr="001E683F">
              <w:rPr>
                <w:rFonts w:ascii="Serif" w:hAnsi="Serif"/>
                <w:szCs w:val="21"/>
                <w:lang w:val="fr-CH"/>
              </w:rPr>
              <w:t>Projet d’Irrigation de Surface d’</w:t>
            </w:r>
            <w:proofErr w:type="spellStart"/>
            <w:r w:rsidRPr="001E683F">
              <w:rPr>
                <w:rFonts w:ascii="Serif" w:hAnsi="Serif"/>
                <w:szCs w:val="21"/>
                <w:lang w:val="fr-CH"/>
              </w:rPr>
              <w:t>Adigudem</w:t>
            </w:r>
            <w:proofErr w:type="spellEnd"/>
          </w:p>
        </w:tc>
        <w:tc>
          <w:tcPr>
            <w:tcW w:w="2430" w:type="dxa"/>
            <w:tcMar>
              <w:top w:w="70" w:type="dxa"/>
              <w:left w:w="80" w:type="dxa"/>
              <w:bottom w:w="70" w:type="dxa"/>
              <w:right w:w="80" w:type="dxa"/>
            </w:tcMar>
            <w:vAlign w:val="center"/>
          </w:tcPr>
          <w:p w14:paraId="470D751D" w14:textId="77777777" w:rsidR="006D12BF" w:rsidRPr="001E683F" w:rsidRDefault="00000000" w:rsidP="00591475">
            <w:pPr>
              <w:spacing w:line="312" w:lineRule="auto"/>
              <w:jc w:val="center"/>
              <w:rPr>
                <w:rFonts w:ascii="Serif" w:hAnsi="Serif"/>
                <w:szCs w:val="21"/>
                <w:lang w:val="fr-CH"/>
              </w:rPr>
            </w:pPr>
            <w:r w:rsidRPr="001E683F">
              <w:rPr>
                <w:rFonts w:ascii="Serif" w:hAnsi="Serif"/>
                <w:szCs w:val="21"/>
                <w:lang w:val="fr-CH"/>
              </w:rPr>
              <w:t>Ingénieur de Projet / Ingénieur de Construction</w:t>
            </w:r>
          </w:p>
        </w:tc>
        <w:tc>
          <w:tcPr>
            <w:tcW w:w="2250" w:type="dxa"/>
            <w:tcMar>
              <w:top w:w="70" w:type="dxa"/>
              <w:left w:w="80" w:type="dxa"/>
              <w:bottom w:w="70" w:type="dxa"/>
              <w:right w:w="80" w:type="dxa"/>
            </w:tcMar>
            <w:vAlign w:val="center"/>
          </w:tcPr>
          <w:p w14:paraId="6A52B47F" w14:textId="77777777" w:rsidR="006D12BF" w:rsidRPr="001E683F" w:rsidRDefault="00000000" w:rsidP="00591475">
            <w:pPr>
              <w:spacing w:line="312" w:lineRule="auto"/>
              <w:rPr>
                <w:rFonts w:ascii="Serif" w:hAnsi="Serif"/>
                <w:szCs w:val="21"/>
              </w:rPr>
            </w:pPr>
            <w:r w:rsidRPr="001E683F">
              <w:rPr>
                <w:rFonts w:ascii="Serif" w:hAnsi="Serif"/>
                <w:szCs w:val="21"/>
              </w:rPr>
              <w:t xml:space="preserve">SAERT, Mekelle, </w:t>
            </w:r>
            <w:proofErr w:type="spellStart"/>
            <w:r w:rsidRPr="001E683F">
              <w:rPr>
                <w:rFonts w:ascii="Serif" w:hAnsi="Serif"/>
                <w:szCs w:val="21"/>
              </w:rPr>
              <w:t>Éthiopie</w:t>
            </w:r>
            <w:proofErr w:type="spellEnd"/>
          </w:p>
        </w:tc>
        <w:tc>
          <w:tcPr>
            <w:tcW w:w="3100" w:type="dxa"/>
            <w:tcMar>
              <w:top w:w="70" w:type="dxa"/>
              <w:left w:w="80" w:type="dxa"/>
              <w:bottom w:w="70" w:type="dxa"/>
              <w:right w:w="80" w:type="dxa"/>
            </w:tcMar>
            <w:vAlign w:val="center"/>
          </w:tcPr>
          <w:p w14:paraId="01E3599C" w14:textId="77777777" w:rsidR="006D12BF" w:rsidRPr="001E683F" w:rsidRDefault="00000000" w:rsidP="00591475">
            <w:pPr>
              <w:spacing w:line="312" w:lineRule="auto"/>
              <w:jc w:val="both"/>
              <w:rPr>
                <w:rFonts w:ascii="Serif" w:hAnsi="Serif"/>
                <w:szCs w:val="21"/>
                <w:lang w:val="fr-CH"/>
              </w:rPr>
            </w:pPr>
            <w:r w:rsidRPr="001E683F">
              <w:rPr>
                <w:rFonts w:ascii="Serif" w:hAnsi="Serif"/>
                <w:szCs w:val="21"/>
                <w:lang w:val="fr-CH"/>
              </w:rPr>
              <w:t>Construction d’ouvrages de chute, de canaux et d’infrastructures d’irrigation dans le cadre d’un périmètre d’irrigation de surface.</w:t>
            </w:r>
          </w:p>
        </w:tc>
      </w:tr>
    </w:tbl>
    <w:p w14:paraId="0F866F86" w14:textId="77777777" w:rsidR="006D12BF" w:rsidRPr="001E683F" w:rsidRDefault="00000000"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t>Formation, Recherche et Contributions Numériques au Savoir</w:t>
      </w:r>
    </w:p>
    <w:p w14:paraId="3371159A"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Mesfin Hagos Tewolde associe pratique de l’ingénierie, recherche, rédaction technique et communication professionnelle. Son corpus de travaux comprend des publications, des contributions à des conférences, des notes techniques, des démonstrations basées sur les SIG, des productions de visualisation de </w:t>
      </w:r>
      <w:r w:rsidRPr="001E683F">
        <w:rPr>
          <w:rFonts w:ascii="Serif" w:hAnsi="Serif"/>
          <w:sz w:val="22"/>
          <w:lang w:val="fr-CH"/>
        </w:rPr>
        <w:lastRenderedPageBreak/>
        <w:t>réservoirs et de crues, des cartographies liées au climat et des contenus numériques centrés sur l’hydrologie appliquée à l’analyse des bassins versants et des infrastructures.</w:t>
      </w:r>
    </w:p>
    <w:p w14:paraId="14568CCD" w14:textId="77777777" w:rsidR="006D12BF" w:rsidRPr="001E683F" w:rsidRDefault="00000000" w:rsidP="00591475">
      <w:pPr>
        <w:spacing w:before="240" w:after="120" w:line="312" w:lineRule="auto"/>
        <w:rPr>
          <w:rFonts w:ascii="Serif" w:hAnsi="Serif"/>
          <w:lang w:val="fr-CH"/>
        </w:rPr>
      </w:pPr>
      <w:r w:rsidRPr="001E683F">
        <w:rPr>
          <w:rFonts w:ascii="Serif" w:hAnsi="Serif"/>
          <w:b/>
          <w:color w:val="0B2E59"/>
          <w:sz w:val="27"/>
          <w:lang w:val="fr-CH"/>
        </w:rPr>
        <w:t>Valeur Professionnelle en Conseil Hydrologique et en Génie Civil</w:t>
      </w:r>
    </w:p>
    <w:p w14:paraId="57645A1E" w14:textId="69ABF266" w:rsidR="006D12BF" w:rsidRPr="001E683F" w:rsidRDefault="00000000" w:rsidP="00591475">
      <w:pPr>
        <w:pStyle w:val="ListBullet"/>
        <w:spacing w:after="20" w:line="312" w:lineRule="auto"/>
        <w:jc w:val="both"/>
        <w:rPr>
          <w:rFonts w:ascii="Serif" w:hAnsi="Serif"/>
          <w:lang w:val="fr-CH"/>
        </w:rPr>
      </w:pPr>
      <w:r w:rsidRPr="001E683F">
        <w:rPr>
          <w:rFonts w:ascii="Serif" w:hAnsi="Serif"/>
          <w:sz w:val="22"/>
          <w:lang w:val="fr-CH"/>
        </w:rPr>
        <w:t xml:space="preserve">Mesfin Hagos Tewolde combine une longue expérience de terrain avec une spécialisation en hydrologie, modélisation hydraulique, supervision en génie civil, analyse géospatiale, modélisation numérique, exposition technique internationale et un volume important de travaux techniques rédigés. Son profil est particulièrement adapté aux missions relatives à l’hydrologie d’ingénierie, à l’estimation des pluies de projet, </w:t>
      </w:r>
      <w:r w:rsidR="001E683F" w:rsidRPr="001E683F">
        <w:rPr>
          <w:rFonts w:ascii="Serif" w:hAnsi="Serif"/>
          <w:sz w:val="22"/>
          <w:lang w:val="fr-CH"/>
        </w:rPr>
        <w:t>à l’acheminement</w:t>
      </w:r>
      <w:r w:rsidRPr="001E683F">
        <w:rPr>
          <w:rFonts w:ascii="Serif" w:hAnsi="Serif"/>
          <w:sz w:val="22"/>
          <w:lang w:val="fr-CH"/>
        </w:rPr>
        <w:t xml:space="preserve"> des crues, à l’analyse des réservoirs et des bassins versants, à la revue des infrastructures hydrauliques, à l’appui aux barrages et à l’irrigation, à la cartographie des aléas inondation ainsi qu’au conseil techniquement solide, délivré avec à la fois profondeur analytique et jugement pratique d’ingénieur. Il prépare actuellement un ouvrage sur les études de crues dans le bassin de l’</w:t>
      </w:r>
      <w:proofErr w:type="spellStart"/>
      <w:r w:rsidRPr="001E683F">
        <w:rPr>
          <w:rFonts w:ascii="Serif" w:hAnsi="Serif"/>
          <w:sz w:val="22"/>
          <w:lang w:val="fr-CH"/>
        </w:rPr>
        <w:t>uMngeni</w:t>
      </w:r>
      <w:proofErr w:type="spellEnd"/>
      <w:r w:rsidRPr="001E683F">
        <w:rPr>
          <w:rFonts w:ascii="Serif" w:hAnsi="Serif"/>
          <w:sz w:val="22"/>
          <w:lang w:val="fr-CH"/>
        </w:rPr>
        <w:t>, en Afrique du Sud, fondé sur des analyses réalisées avec HEC-RAS, SWAT, HEC-HMS et ArcGIS pour l’évaluation et l’interprétation des inondations.</w:t>
      </w:r>
    </w:p>
    <w:p w14:paraId="3FE21797" w14:textId="77777777" w:rsidR="006D12BF" w:rsidRPr="001E683F" w:rsidRDefault="00000000" w:rsidP="00591475">
      <w:pPr>
        <w:spacing w:before="240" w:after="120" w:line="312" w:lineRule="auto"/>
        <w:rPr>
          <w:rFonts w:ascii="Serif" w:hAnsi="Serif"/>
          <w:sz w:val="28"/>
          <w:szCs w:val="28"/>
          <w:lang w:val="fr-CH"/>
        </w:rPr>
      </w:pPr>
      <w:r w:rsidRPr="001E683F">
        <w:rPr>
          <w:rFonts w:ascii="Serif" w:hAnsi="Serif"/>
          <w:b/>
          <w:color w:val="0B2E59"/>
          <w:sz w:val="28"/>
          <w:szCs w:val="28"/>
          <w:lang w:val="fr-CH"/>
        </w:rPr>
        <w:t>Publications, Livres, Rapports et Contributions Techniques</w:t>
      </w:r>
    </w:p>
    <w:p w14:paraId="5FAFC030" w14:textId="77777777" w:rsidR="006D12BF" w:rsidRPr="001E683F" w:rsidRDefault="00000000" w:rsidP="00591475">
      <w:pPr>
        <w:pStyle w:val="ListBullet"/>
        <w:spacing w:after="20" w:line="312" w:lineRule="auto"/>
        <w:jc w:val="both"/>
        <w:rPr>
          <w:rFonts w:ascii="Serif" w:hAnsi="Serif"/>
          <w:sz w:val="22"/>
          <w:lang w:val="fr-CH"/>
        </w:rPr>
      </w:pPr>
      <w:proofErr w:type="gramStart"/>
      <w:r w:rsidRPr="001E683F">
        <w:rPr>
          <w:rFonts w:ascii="Serif" w:hAnsi="Serif"/>
          <w:sz w:val="22"/>
        </w:rPr>
        <w:t>Livre :</w:t>
      </w:r>
      <w:proofErr w:type="gramEnd"/>
      <w:r w:rsidRPr="001E683F">
        <w:rPr>
          <w:rFonts w:ascii="Serif" w:hAnsi="Serif"/>
          <w:sz w:val="22"/>
        </w:rPr>
        <w:t xml:space="preserve"> Tewolde, M.H. - Flood Routing in Ungauged Catchments using Muskingum Methods, Universal Publishers. </w:t>
      </w:r>
      <w:r w:rsidRPr="001E683F">
        <w:rPr>
          <w:rFonts w:ascii="Serif" w:hAnsi="Serif"/>
          <w:sz w:val="22"/>
          <w:lang w:val="fr-CH"/>
        </w:rPr>
        <w:t>Les références à des éditions ultérieures pourront également être ajoutées, le cas échéant.</w:t>
      </w:r>
    </w:p>
    <w:p w14:paraId="746CE473" w14:textId="77777777" w:rsidR="006D12BF" w:rsidRPr="001E683F" w:rsidRDefault="00000000" w:rsidP="00591475">
      <w:pPr>
        <w:pStyle w:val="ListBullet"/>
        <w:spacing w:after="20" w:line="312" w:lineRule="auto"/>
        <w:jc w:val="both"/>
        <w:rPr>
          <w:rFonts w:ascii="Serif" w:hAnsi="Serif"/>
          <w:sz w:val="22"/>
        </w:rPr>
      </w:pPr>
      <w:r w:rsidRPr="001E683F">
        <w:rPr>
          <w:rFonts w:ascii="Serif" w:hAnsi="Serif"/>
          <w:sz w:val="22"/>
          <w:lang w:val="fr-CH"/>
        </w:rPr>
        <w:t xml:space="preserve">Article évalué par les pairs : Tewolde, M.H. and Smithers, J.C. (2006). </w:t>
      </w:r>
      <w:r w:rsidRPr="001E683F">
        <w:rPr>
          <w:rFonts w:ascii="Serif" w:hAnsi="Serif"/>
          <w:sz w:val="22"/>
        </w:rPr>
        <w:t>Flood routing in ungauged catchments using Muskingum methods. Water SA.</w:t>
      </w:r>
    </w:p>
    <w:p w14:paraId="10850904" w14:textId="77777777" w:rsidR="006D12BF" w:rsidRPr="001E683F" w:rsidRDefault="00000000" w:rsidP="00591475">
      <w:pPr>
        <w:pStyle w:val="ListBullet"/>
        <w:spacing w:after="20" w:line="312" w:lineRule="auto"/>
        <w:jc w:val="both"/>
        <w:rPr>
          <w:rFonts w:ascii="Serif" w:hAnsi="Serif"/>
          <w:sz w:val="22"/>
        </w:rPr>
      </w:pPr>
      <w:r w:rsidRPr="001E683F">
        <w:rPr>
          <w:rFonts w:ascii="Serif" w:hAnsi="Serif"/>
          <w:sz w:val="22"/>
          <w:lang w:val="fr-CH"/>
        </w:rPr>
        <w:t xml:space="preserve">Rapports techniques majeurs : Smithers, J.C. et al. </w:t>
      </w:r>
      <w:proofErr w:type="gramStart"/>
      <w:r w:rsidRPr="001E683F">
        <w:rPr>
          <w:rFonts w:ascii="Serif" w:hAnsi="Serif"/>
          <w:sz w:val="22"/>
          <w:lang w:val="fr-CH"/>
        </w:rPr>
        <w:t>incluant</w:t>
      </w:r>
      <w:proofErr w:type="gramEnd"/>
      <w:r w:rsidRPr="001E683F">
        <w:rPr>
          <w:rFonts w:ascii="Serif" w:hAnsi="Serif"/>
          <w:sz w:val="22"/>
          <w:lang w:val="fr-CH"/>
        </w:rPr>
        <w:t xml:space="preserve"> Tewolde, M.H. (2007). </w:t>
      </w:r>
      <w:r w:rsidRPr="001E683F">
        <w:rPr>
          <w:rFonts w:ascii="Serif" w:hAnsi="Serif"/>
          <w:sz w:val="22"/>
        </w:rPr>
        <w:t>Development and assessment of a continuous simulation modelling system for design flood estimation. WRC Report No. 1318/1/07.</w:t>
      </w:r>
    </w:p>
    <w:p w14:paraId="5AB78E08" w14:textId="77777777" w:rsidR="006D12BF" w:rsidRPr="001E683F" w:rsidRDefault="00000000" w:rsidP="00591475">
      <w:pPr>
        <w:pStyle w:val="ListBullet"/>
        <w:spacing w:after="20" w:line="312" w:lineRule="auto"/>
        <w:jc w:val="both"/>
        <w:rPr>
          <w:rFonts w:ascii="Serif" w:hAnsi="Serif"/>
          <w:sz w:val="22"/>
        </w:rPr>
      </w:pPr>
      <w:r w:rsidRPr="001E683F">
        <w:rPr>
          <w:rFonts w:ascii="Serif" w:hAnsi="Serif"/>
          <w:sz w:val="22"/>
          <w:lang w:val="fr-CH"/>
        </w:rPr>
        <w:t xml:space="preserve">Rapports techniques majeurs : van </w:t>
      </w:r>
      <w:proofErr w:type="spellStart"/>
      <w:r w:rsidRPr="001E683F">
        <w:rPr>
          <w:rFonts w:ascii="Serif" w:hAnsi="Serif"/>
          <w:sz w:val="22"/>
          <w:lang w:val="fr-CH"/>
        </w:rPr>
        <w:t>Heerden</w:t>
      </w:r>
      <w:proofErr w:type="spellEnd"/>
      <w:r w:rsidRPr="001E683F">
        <w:rPr>
          <w:rFonts w:ascii="Serif" w:hAnsi="Serif"/>
          <w:sz w:val="22"/>
          <w:lang w:val="fr-CH"/>
        </w:rPr>
        <w:t xml:space="preserve">, P.S. et al. </w:t>
      </w:r>
      <w:proofErr w:type="gramStart"/>
      <w:r w:rsidRPr="001E683F">
        <w:rPr>
          <w:rFonts w:ascii="Serif" w:hAnsi="Serif"/>
          <w:sz w:val="22"/>
          <w:lang w:val="fr-CH"/>
        </w:rPr>
        <w:t>incluant</w:t>
      </w:r>
      <w:proofErr w:type="gramEnd"/>
      <w:r w:rsidRPr="001E683F">
        <w:rPr>
          <w:rFonts w:ascii="Serif" w:hAnsi="Serif"/>
          <w:sz w:val="22"/>
          <w:lang w:val="fr-CH"/>
        </w:rPr>
        <w:t xml:space="preserve"> Tewolde, M.H. (2009). </w:t>
      </w:r>
      <w:r w:rsidRPr="001E683F">
        <w:rPr>
          <w:rFonts w:ascii="Serif" w:hAnsi="Serif"/>
          <w:sz w:val="22"/>
        </w:rPr>
        <w:t>Integrating and Updating of SAPWAT and PLANWAT to Create a Powerful and User-Friendly Irrigation Planning Tool. WRC Report No. TT 391/08.</w:t>
      </w:r>
    </w:p>
    <w:p w14:paraId="4ED0AFDB" w14:textId="2DB5F5EB"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 xml:space="preserve">Contributions à des conférences et séminaires : Présentation poster à Bonn, Allemagne (2005) sur </w:t>
      </w:r>
      <w:r w:rsidR="001E683F" w:rsidRPr="001E683F">
        <w:rPr>
          <w:rFonts w:ascii="Serif" w:hAnsi="Serif"/>
          <w:sz w:val="22"/>
          <w:lang w:val="fr-CH"/>
        </w:rPr>
        <w:t>l’acheminement</w:t>
      </w:r>
      <w:r w:rsidRPr="001E683F">
        <w:rPr>
          <w:rFonts w:ascii="Serif" w:hAnsi="Serif"/>
          <w:sz w:val="22"/>
          <w:lang w:val="fr-CH"/>
        </w:rPr>
        <w:t xml:space="preserve"> des crues dans les bassins non jaugés.</w:t>
      </w:r>
    </w:p>
    <w:p w14:paraId="36F7546D" w14:textId="77777777" w:rsidR="006D12BF" w:rsidRPr="001E683F" w:rsidRDefault="00000000" w:rsidP="00591475">
      <w:pPr>
        <w:pStyle w:val="ListBullet"/>
        <w:spacing w:after="20" w:line="312" w:lineRule="auto"/>
        <w:jc w:val="both"/>
        <w:rPr>
          <w:rFonts w:ascii="Serif" w:hAnsi="Serif"/>
          <w:sz w:val="22"/>
          <w:lang w:val="fr-CH"/>
        </w:rPr>
      </w:pPr>
      <w:r w:rsidRPr="001E683F">
        <w:rPr>
          <w:rFonts w:ascii="Serif" w:hAnsi="Serif"/>
          <w:sz w:val="22"/>
          <w:lang w:val="fr-CH"/>
        </w:rPr>
        <w:t>Contributions à des conférences et séminaires : Séminaires et articles techniques sur la géomorphologie, l’hydrologie forestière, la conception hydrologique des barrages, la photogrammétrie, la préparation SLEUTH, la collecte des eaux pluviales et les rapports sur barrages en remblais.</w:t>
      </w:r>
    </w:p>
    <w:p w14:paraId="496EBAB4" w14:textId="77777777" w:rsidR="006D12BF" w:rsidRPr="001E683F" w:rsidRDefault="00000000" w:rsidP="00591475">
      <w:pPr>
        <w:spacing w:before="240" w:after="120" w:line="312" w:lineRule="auto"/>
        <w:rPr>
          <w:rFonts w:ascii="Serif" w:hAnsi="Serif"/>
        </w:rPr>
      </w:pPr>
      <w:r w:rsidRPr="001E683F">
        <w:rPr>
          <w:rFonts w:ascii="Serif" w:hAnsi="Serif"/>
          <w:b/>
          <w:color w:val="0B2E59"/>
          <w:sz w:val="27"/>
        </w:rPr>
        <w:t>Contact</w:t>
      </w:r>
    </w:p>
    <w:tbl>
      <w:tblPr>
        <w:tblW w:w="0" w:type="auto"/>
        <w:tblBorders>
          <w:top w:val="nil"/>
          <w:left w:val="nil"/>
          <w:bottom w:val="nil"/>
          <w:right w:val="nil"/>
          <w:insideH w:val="nil"/>
          <w:insideV w:val="nil"/>
        </w:tblBorders>
        <w:tblLook w:val="04A0" w:firstRow="1" w:lastRow="0" w:firstColumn="1" w:lastColumn="0" w:noHBand="0" w:noVBand="1"/>
      </w:tblPr>
      <w:tblGrid>
        <w:gridCol w:w="5091"/>
        <w:gridCol w:w="5089"/>
      </w:tblGrid>
      <w:tr w:rsidR="006D12BF" w:rsidRPr="001E683F" w14:paraId="26C0A075"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37FD74D1" w14:textId="77777777" w:rsidR="006D12BF" w:rsidRPr="001E683F" w:rsidRDefault="00000000" w:rsidP="00591475">
            <w:pPr>
              <w:spacing w:after="0" w:line="312" w:lineRule="auto"/>
              <w:rPr>
                <w:rFonts w:ascii="Serif" w:hAnsi="Serif"/>
                <w:sz w:val="22"/>
              </w:rPr>
            </w:pPr>
            <w:r w:rsidRPr="001E683F">
              <w:rPr>
                <w:rFonts w:ascii="Serif" w:hAnsi="Serif"/>
                <w:b/>
                <w:color w:val="0B2E59"/>
                <w:sz w:val="22"/>
              </w:rPr>
              <w:t>Email : mtewolde@protonmail.com</w:t>
            </w:r>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11773F35" w14:textId="77777777" w:rsidR="006D12BF" w:rsidRPr="001E683F" w:rsidRDefault="00000000" w:rsidP="00591475">
            <w:pPr>
              <w:spacing w:after="0" w:line="312" w:lineRule="auto"/>
              <w:rPr>
                <w:rFonts w:ascii="Serif" w:hAnsi="Serif"/>
                <w:sz w:val="22"/>
              </w:rPr>
            </w:pPr>
            <w:r w:rsidRPr="001E683F">
              <w:rPr>
                <w:rFonts w:ascii="Serif" w:hAnsi="Serif"/>
                <w:b/>
                <w:color w:val="0B2E59"/>
                <w:sz w:val="22"/>
              </w:rPr>
              <w:t>Email (Alt.) : mesfin.tewolde@aqua-nile.com</w:t>
            </w:r>
          </w:p>
        </w:tc>
      </w:tr>
      <w:tr w:rsidR="006D12BF" w:rsidRPr="001E683F" w14:paraId="657A5D2A"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46D877EE" w14:textId="77777777" w:rsidR="006D12BF" w:rsidRPr="001E683F" w:rsidRDefault="00000000" w:rsidP="00591475">
            <w:pPr>
              <w:spacing w:after="0" w:line="312" w:lineRule="auto"/>
              <w:rPr>
                <w:rFonts w:ascii="Serif" w:hAnsi="Serif"/>
                <w:sz w:val="22"/>
              </w:rPr>
            </w:pPr>
            <w:r w:rsidRPr="001E683F">
              <w:rPr>
                <w:rFonts w:ascii="Serif" w:hAnsi="Serif"/>
                <w:b/>
                <w:color w:val="0B2E59"/>
                <w:sz w:val="22"/>
              </w:rPr>
              <w:t xml:space="preserve">Phone: </w:t>
            </w:r>
            <w:r w:rsidRPr="001E683F">
              <w:rPr>
                <w:rFonts w:ascii="Serif" w:hAnsi="Serif"/>
                <w:sz w:val="22"/>
              </w:rPr>
              <w:t>+41 79 934 2970</w:t>
            </w:r>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797DAD9D" w14:textId="77777777" w:rsidR="006D12BF" w:rsidRPr="001E683F" w:rsidRDefault="00000000" w:rsidP="00591475">
            <w:pPr>
              <w:spacing w:after="0" w:line="312" w:lineRule="auto"/>
              <w:rPr>
                <w:rFonts w:ascii="Serif" w:hAnsi="Serif"/>
                <w:sz w:val="22"/>
              </w:rPr>
            </w:pPr>
            <w:r w:rsidRPr="001E683F">
              <w:rPr>
                <w:rFonts w:ascii="Serif" w:hAnsi="Serif"/>
                <w:b/>
                <w:color w:val="0B2E59"/>
                <w:sz w:val="22"/>
              </w:rPr>
              <w:t>Adresse : Genève, Suisse</w:t>
            </w:r>
          </w:p>
        </w:tc>
      </w:tr>
      <w:tr w:rsidR="002726AF" w:rsidRPr="001E683F" w14:paraId="5094713B" w14:textId="77777777" w:rsidTr="00E920E5">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56104181" w14:textId="1A1B737C" w:rsidR="002726AF" w:rsidRPr="001E683F" w:rsidRDefault="002726AF" w:rsidP="00591475">
            <w:pPr>
              <w:spacing w:after="0" w:line="312" w:lineRule="auto"/>
              <w:rPr>
                <w:rFonts w:ascii="Serif" w:hAnsi="Serif"/>
                <w:b/>
                <w:color w:val="0B2E59"/>
                <w:sz w:val="22"/>
              </w:rPr>
            </w:pPr>
            <w:proofErr w:type="spellStart"/>
            <w:r w:rsidRPr="001E683F">
              <w:rPr>
                <w:rFonts w:ascii="Serif" w:hAnsi="Serif"/>
                <w:b/>
                <w:color w:val="0B2E59"/>
                <w:sz w:val="22"/>
              </w:rPr>
              <w:t>Adresse</w:t>
            </w:r>
            <w:proofErr w:type="spellEnd"/>
            <w:r w:rsidRPr="001E683F">
              <w:rPr>
                <w:rFonts w:ascii="Serif" w:hAnsi="Serif"/>
                <w:b/>
                <w:color w:val="0B2E59"/>
                <w:sz w:val="22"/>
              </w:rPr>
              <w:t xml:space="preserve"> </w:t>
            </w:r>
            <w:proofErr w:type="gramStart"/>
            <w:r w:rsidRPr="001E683F">
              <w:rPr>
                <w:rFonts w:ascii="Serif" w:hAnsi="Serif"/>
                <w:b/>
                <w:color w:val="0B2E59"/>
                <w:sz w:val="22"/>
              </w:rPr>
              <w:t>web :</w:t>
            </w:r>
            <w:proofErr w:type="gramEnd"/>
            <w:r w:rsidRPr="001E683F">
              <w:rPr>
                <w:rFonts w:ascii="Serif" w:hAnsi="Serif"/>
                <w:b/>
                <w:color w:val="0B2E59"/>
                <w:sz w:val="22"/>
              </w:rPr>
              <w:t xml:space="preserve"> https://cv.hagoscon.com</w:t>
            </w:r>
            <w:r w:rsidR="001E683F" w:rsidRPr="001E683F">
              <w:rPr>
                <w:rFonts w:ascii="Serif" w:hAnsi="Serif"/>
                <w:b/>
                <w:color w:val="0B2E59"/>
                <w:sz w:val="22"/>
              </w:rPr>
              <w:t xml:space="preserve"> </w:t>
            </w:r>
          </w:p>
        </w:tc>
        <w:tc>
          <w:tcPr>
            <w:tcW w:w="5100" w:type="dxa"/>
            <w:tcBorders>
              <w:top w:val="single" w:sz="8" w:space="0" w:color="E3E6EE"/>
              <w:left w:val="single" w:sz="8" w:space="0" w:color="E3E6EE"/>
              <w:bottom w:val="single" w:sz="8" w:space="0" w:color="E3E6EE"/>
              <w:right w:val="single" w:sz="8" w:space="0" w:color="E3E6EE"/>
            </w:tcBorders>
            <w:shd w:val="clear" w:color="auto" w:fill="FCFEFF"/>
            <w:tcMar>
              <w:top w:w="90" w:type="dxa"/>
              <w:left w:w="110" w:type="dxa"/>
              <w:bottom w:w="90" w:type="dxa"/>
              <w:right w:w="110" w:type="dxa"/>
            </w:tcMar>
          </w:tcPr>
          <w:p w14:paraId="48ADDA17" w14:textId="32FBD559" w:rsidR="003E4255" w:rsidRPr="001E683F" w:rsidRDefault="003E4255" w:rsidP="00591475">
            <w:pPr>
              <w:spacing w:after="0" w:line="312" w:lineRule="auto"/>
              <w:rPr>
                <w:rFonts w:ascii="Serif" w:hAnsi="Serif"/>
                <w:bCs/>
                <w:color w:val="0B2E59"/>
                <w:sz w:val="22"/>
              </w:rPr>
            </w:pPr>
            <w:hyperlink r:id="rId9" w:history="1">
              <w:r w:rsidRPr="001E683F">
                <w:rPr>
                  <w:rStyle w:val="Hyperlink"/>
                  <w:rFonts w:ascii="Serif" w:hAnsi="Serif"/>
                  <w:bCs/>
                  <w:sz w:val="22"/>
                </w:rPr>
                <w:t>https://aqua-nile.com</w:t>
              </w:r>
            </w:hyperlink>
            <w:r w:rsidRPr="001E683F">
              <w:rPr>
                <w:rFonts w:ascii="Serif" w:hAnsi="Serif"/>
                <w:bCs/>
                <w:color w:val="0B2E59"/>
                <w:sz w:val="22"/>
              </w:rPr>
              <w:t xml:space="preserve"> |</w:t>
            </w:r>
            <w:hyperlink r:id="rId10" w:history="1">
              <w:r w:rsidRPr="001E683F">
                <w:rPr>
                  <w:rStyle w:val="Hyperlink"/>
                  <w:rFonts w:ascii="Serif" w:hAnsi="Serif"/>
                  <w:bCs/>
                  <w:sz w:val="22"/>
                </w:rPr>
                <w:t>https://aqualinked.org</w:t>
              </w:r>
            </w:hyperlink>
          </w:p>
        </w:tc>
      </w:tr>
    </w:tbl>
    <w:p w14:paraId="2254FB49" w14:textId="77777777" w:rsidR="006D12BF" w:rsidRPr="001E683F" w:rsidRDefault="006D12BF" w:rsidP="00591475">
      <w:pPr>
        <w:spacing w:line="312" w:lineRule="auto"/>
        <w:rPr>
          <w:rFonts w:ascii="Serif" w:hAnsi="Serif"/>
        </w:rPr>
      </w:pPr>
    </w:p>
    <w:sectPr w:rsidR="006D12BF" w:rsidRPr="001E683F" w:rsidSect="00034616">
      <w:footerReference w:type="default" r:id="rId11"/>
      <w:pgSz w:w="12240" w:h="15840"/>
      <w:pgMar w:top="907" w:right="1020" w:bottom="907"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02D7D" w14:textId="77777777" w:rsidR="00064D6A" w:rsidRDefault="00064D6A" w:rsidP="00F0552E">
      <w:pPr>
        <w:spacing w:after="0" w:line="240" w:lineRule="auto"/>
      </w:pPr>
      <w:r>
        <w:separator/>
      </w:r>
    </w:p>
  </w:endnote>
  <w:endnote w:type="continuationSeparator" w:id="0">
    <w:p w14:paraId="46ABDAD7" w14:textId="77777777" w:rsidR="00064D6A" w:rsidRDefault="00064D6A" w:rsidP="00F0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3E99" w14:textId="5BE828B2" w:rsidR="00F0552E" w:rsidRPr="00E920E5" w:rsidRDefault="00F0552E" w:rsidP="00F0552E">
    <w:pPr>
      <w:pStyle w:val="Footer"/>
      <w:jc w:val="center"/>
      <w:rPr>
        <w:lang w:val="fr-CH"/>
      </w:rPr>
    </w:pPr>
    <w:r w:rsidRPr="00E920E5">
      <w:rPr>
        <w:color w:val="5F6B7A"/>
        <w:sz w:val="20"/>
        <w:szCs w:val="20"/>
        <w:lang w:val="fr-CH"/>
      </w:rPr>
      <w:t>Mesfin Hagos Tewolde — Profil du Consultant | Page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903F" w14:textId="77777777" w:rsidR="00064D6A" w:rsidRDefault="00064D6A" w:rsidP="00F0552E">
      <w:pPr>
        <w:spacing w:after="0" w:line="240" w:lineRule="auto"/>
      </w:pPr>
      <w:r>
        <w:separator/>
      </w:r>
    </w:p>
  </w:footnote>
  <w:footnote w:type="continuationSeparator" w:id="0">
    <w:p w14:paraId="0BE778A8" w14:textId="77777777" w:rsidR="00064D6A" w:rsidRDefault="00064D6A" w:rsidP="00F05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A4888"/>
    <w:multiLevelType w:val="hybridMultilevel"/>
    <w:tmpl w:val="E9863878"/>
    <w:lvl w:ilvl="0" w:tplc="FCB43530">
      <w:numFmt w:val="bullet"/>
      <w:lvlText w:val="-"/>
      <w:lvlJc w:val="left"/>
      <w:pPr>
        <w:ind w:left="720" w:hanging="360"/>
      </w:pPr>
      <w:rPr>
        <w:rFonts w:ascii="Cambria" w:eastAsiaTheme="minorEastAsia" w:hAnsi="Cambria"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56333530"/>
    <w:multiLevelType w:val="hybridMultilevel"/>
    <w:tmpl w:val="3BD4A5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61511972">
    <w:abstractNumId w:val="8"/>
  </w:num>
  <w:num w:numId="2" w16cid:durableId="904680087">
    <w:abstractNumId w:val="6"/>
  </w:num>
  <w:num w:numId="3" w16cid:durableId="56513015">
    <w:abstractNumId w:val="5"/>
  </w:num>
  <w:num w:numId="4" w16cid:durableId="1130588078">
    <w:abstractNumId w:val="4"/>
  </w:num>
  <w:num w:numId="5" w16cid:durableId="426000812">
    <w:abstractNumId w:val="7"/>
  </w:num>
  <w:num w:numId="6" w16cid:durableId="17973076">
    <w:abstractNumId w:val="3"/>
  </w:num>
  <w:num w:numId="7" w16cid:durableId="1405568914">
    <w:abstractNumId w:val="2"/>
  </w:num>
  <w:num w:numId="8" w16cid:durableId="1886406341">
    <w:abstractNumId w:val="1"/>
  </w:num>
  <w:num w:numId="9" w16cid:durableId="2053990755">
    <w:abstractNumId w:val="0"/>
  </w:num>
  <w:num w:numId="10" w16cid:durableId="2043281676">
    <w:abstractNumId w:val="10"/>
  </w:num>
  <w:num w:numId="11" w16cid:durableId="1016807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4D6A"/>
    <w:rsid w:val="001178DA"/>
    <w:rsid w:val="0015074B"/>
    <w:rsid w:val="0015799D"/>
    <w:rsid w:val="00177D54"/>
    <w:rsid w:val="001E683F"/>
    <w:rsid w:val="002726AF"/>
    <w:rsid w:val="00273C4C"/>
    <w:rsid w:val="0029639D"/>
    <w:rsid w:val="00326F90"/>
    <w:rsid w:val="003E4255"/>
    <w:rsid w:val="003F462C"/>
    <w:rsid w:val="00440884"/>
    <w:rsid w:val="004E0CE7"/>
    <w:rsid w:val="004F7800"/>
    <w:rsid w:val="00587ABD"/>
    <w:rsid w:val="00591475"/>
    <w:rsid w:val="006D12BF"/>
    <w:rsid w:val="007C25C7"/>
    <w:rsid w:val="008A41F8"/>
    <w:rsid w:val="009023DD"/>
    <w:rsid w:val="0092159A"/>
    <w:rsid w:val="009E6F00"/>
    <w:rsid w:val="00A3641D"/>
    <w:rsid w:val="00A36EDC"/>
    <w:rsid w:val="00A95027"/>
    <w:rsid w:val="00AA1D8D"/>
    <w:rsid w:val="00AA781A"/>
    <w:rsid w:val="00AE6EE5"/>
    <w:rsid w:val="00B47730"/>
    <w:rsid w:val="00BC24CA"/>
    <w:rsid w:val="00C02BD7"/>
    <w:rsid w:val="00C13BFD"/>
    <w:rsid w:val="00C76E63"/>
    <w:rsid w:val="00CB0664"/>
    <w:rsid w:val="00CC7D9B"/>
    <w:rsid w:val="00E16427"/>
    <w:rsid w:val="00E22952"/>
    <w:rsid w:val="00E266C8"/>
    <w:rsid w:val="00E32414"/>
    <w:rsid w:val="00E87860"/>
    <w:rsid w:val="00E920E5"/>
    <w:rsid w:val="00F0552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B6C72"/>
  <w14:defaultImageDpi w14:val="300"/>
  <w15:docId w15:val="{81447CB5-531D-4F3E-AD87-9E4AADBD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Georgia" w:eastAsia="Georgia" w:hAnsi="Georgia"/>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E4255"/>
    <w:rPr>
      <w:color w:val="0000FF" w:themeColor="hyperlink"/>
      <w:u w:val="single"/>
    </w:rPr>
  </w:style>
  <w:style w:type="character" w:styleId="UnresolvedMention">
    <w:name w:val="Unresolved Mention"/>
    <w:basedOn w:val="DefaultParagraphFont"/>
    <w:uiPriority w:val="99"/>
    <w:semiHidden/>
    <w:unhideWhenUsed/>
    <w:rsid w:val="003E4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qualinked.org" TargetMode="External"/><Relationship Id="rId4" Type="http://schemas.openxmlformats.org/officeDocument/2006/relationships/settings" Target="settings.xml"/><Relationship Id="rId9" Type="http://schemas.openxmlformats.org/officeDocument/2006/relationships/hyperlink" Target="https://aqua-ni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2435</Words>
  <Characters>17313</Characters>
  <Application>Microsoft Office Word</Application>
  <DocSecurity>0</DocSecurity>
  <Lines>393</Lines>
  <Paragraphs>217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Mesfin Tewolde</cp:lastModifiedBy>
  <cp:revision>3</cp:revision>
  <dcterms:created xsi:type="dcterms:W3CDTF">2026-04-16T10:35:00Z</dcterms:created>
  <dcterms:modified xsi:type="dcterms:W3CDTF">2026-04-27T17:47:00Z</dcterms:modified>
  <cp:category/>
</cp:coreProperties>
</file>